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1260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  <w:bookmarkStart w:id="0" w:name="_Hlk176447613"/>
      <w:bookmarkStart w:id="1" w:name="_Hlk176447383"/>
      <w:bookmarkStart w:id="2" w:name="_Hlk176446473"/>
    </w:p>
    <w:p w14:paraId="0630C452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17E8304B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4191710E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03AB0EB1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545F3F4B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650BF36A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16861B2D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31CD55E1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2D646BFC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008F74D3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1A8160B4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706786A5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4EA5688E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3AA8F484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7EB93920" w14:textId="77777777" w:rsidR="00336828" w:rsidRPr="008D7DEB" w:rsidRDefault="00336828" w:rsidP="00336828">
      <w:pPr>
        <w:spacing w:after="0"/>
        <w:jc w:val="center"/>
        <w:rPr>
          <w:rFonts w:eastAsia="Times New Roman" w:cs="Arial"/>
          <w:b/>
          <w:szCs w:val="24"/>
          <w:lang w:val="en-US"/>
        </w:rPr>
      </w:pPr>
    </w:p>
    <w:p w14:paraId="22D18447" w14:textId="166AF994" w:rsidR="00336828" w:rsidRPr="00C84460" w:rsidRDefault="00336828" w:rsidP="00336828">
      <w:pPr>
        <w:jc w:val="center"/>
        <w:rPr>
          <w:b/>
          <w:szCs w:val="24"/>
        </w:rPr>
      </w:pPr>
      <w:r w:rsidRPr="00C84460">
        <w:rPr>
          <w:b/>
          <w:szCs w:val="24"/>
        </w:rPr>
        <w:t xml:space="preserve">ANEXO </w:t>
      </w:r>
      <w:r>
        <w:rPr>
          <w:b/>
          <w:szCs w:val="24"/>
        </w:rPr>
        <w:t>J</w:t>
      </w:r>
    </w:p>
    <w:p w14:paraId="6B451E2A" w14:textId="77777777" w:rsidR="00336828" w:rsidRPr="00C84460" w:rsidRDefault="00336828" w:rsidP="00336828">
      <w:pPr>
        <w:jc w:val="center"/>
        <w:rPr>
          <w:szCs w:val="24"/>
        </w:rPr>
      </w:pPr>
    </w:p>
    <w:p w14:paraId="55A332F5" w14:textId="789AC149" w:rsidR="00336828" w:rsidRPr="00C84460" w:rsidRDefault="00336828" w:rsidP="00336828">
      <w:pPr>
        <w:pStyle w:val="Corpodetexto"/>
        <w:jc w:val="center"/>
        <w:rPr>
          <w:szCs w:val="24"/>
        </w:rPr>
      </w:pPr>
      <w:r w:rsidRPr="00336828">
        <w:rPr>
          <w:szCs w:val="24"/>
        </w:rPr>
        <w:t xml:space="preserve">DOCUMENTOS </w:t>
      </w:r>
      <w:r>
        <w:rPr>
          <w:szCs w:val="24"/>
        </w:rPr>
        <w:t>ESSENCIAIS</w:t>
      </w:r>
    </w:p>
    <w:p w14:paraId="70E6CB06" w14:textId="77777777" w:rsidR="00336828" w:rsidRPr="00336828" w:rsidRDefault="00336828" w:rsidP="00336828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szCs w:val="24"/>
          <w:lang w:eastAsia="pt-BR"/>
        </w:rPr>
      </w:pPr>
    </w:p>
    <w:p w14:paraId="6107A634" w14:textId="239B962B" w:rsidR="00336828" w:rsidRPr="007A4AFF" w:rsidRDefault="00336828" w:rsidP="00336828">
      <w:pPr>
        <w:spacing w:before="120" w:after="120"/>
        <w:jc w:val="center"/>
        <w:rPr>
          <w:rFonts w:eastAsia="Times New Roman" w:cs="Arial"/>
          <w:b/>
          <w:szCs w:val="24"/>
        </w:rPr>
      </w:pPr>
      <w:r w:rsidRPr="007A4AFF">
        <w:rPr>
          <w:rFonts w:eastAsia="Times New Roman" w:cs="Arial"/>
          <w:b/>
          <w:szCs w:val="24"/>
        </w:rPr>
        <w:t xml:space="preserve">FPSO PETROBRAS </w:t>
      </w:r>
      <w:r w:rsidR="00DA4563">
        <w:rPr>
          <w:rFonts w:eastAsia="Times New Roman" w:cs="Arial"/>
          <w:b/>
          <w:szCs w:val="24"/>
        </w:rPr>
        <w:t xml:space="preserve">91 </w:t>
      </w:r>
      <w:r w:rsidRPr="007A4AFF">
        <w:rPr>
          <w:rFonts w:eastAsia="Times New Roman" w:cs="Arial"/>
          <w:b/>
          <w:szCs w:val="24"/>
        </w:rPr>
        <w:t>(P-</w:t>
      </w:r>
      <w:r w:rsidR="00DA4563">
        <w:rPr>
          <w:rFonts w:eastAsia="Times New Roman" w:cs="Arial"/>
          <w:b/>
          <w:szCs w:val="24"/>
        </w:rPr>
        <w:t>91</w:t>
      </w:r>
      <w:r w:rsidRPr="007A4AFF">
        <w:rPr>
          <w:rFonts w:eastAsia="Times New Roman" w:cs="Arial"/>
          <w:b/>
          <w:szCs w:val="24"/>
        </w:rPr>
        <w:t>)</w:t>
      </w:r>
    </w:p>
    <w:bookmarkEnd w:id="0"/>
    <w:p w14:paraId="7D8010FF" w14:textId="77777777" w:rsidR="00336828" w:rsidRDefault="00336828" w:rsidP="00336828">
      <w:pPr>
        <w:jc w:val="center"/>
        <w:rPr>
          <w:rFonts w:cs="Arial"/>
          <w:b/>
          <w:bCs/>
          <w:szCs w:val="24"/>
        </w:rPr>
      </w:pPr>
    </w:p>
    <w:p w14:paraId="0678EEB4" w14:textId="77777777" w:rsidR="00DA4563" w:rsidRPr="007A4AFF" w:rsidRDefault="00DA4563" w:rsidP="00336828">
      <w:pPr>
        <w:jc w:val="center"/>
        <w:rPr>
          <w:rFonts w:cs="Arial"/>
          <w:b/>
          <w:bCs/>
          <w:szCs w:val="24"/>
        </w:rPr>
      </w:pPr>
    </w:p>
    <w:bookmarkEnd w:id="1"/>
    <w:bookmarkEnd w:id="2"/>
    <w:p w14:paraId="3A5B79DB" w14:textId="77777777" w:rsidR="00DA4563" w:rsidRPr="000E493F" w:rsidRDefault="00DA4563" w:rsidP="00DA4563">
      <w:pPr>
        <w:rPr>
          <w:rFonts w:cs="Arial"/>
          <w:b/>
          <w:bCs/>
          <w:sz w:val="20"/>
          <w:szCs w:val="20"/>
        </w:rPr>
      </w:pPr>
      <w:r w:rsidRPr="000E493F">
        <w:rPr>
          <w:rFonts w:cs="Arial"/>
          <w:b/>
          <w:bCs/>
          <w:sz w:val="20"/>
          <w:szCs w:val="20"/>
        </w:rPr>
        <w:t>***********Controle de Revisão***********</w:t>
      </w:r>
    </w:p>
    <w:p w14:paraId="625E9A07" w14:textId="77777777" w:rsidR="00DA4563" w:rsidRPr="000E493F" w:rsidRDefault="00DA4563" w:rsidP="00DA4563">
      <w:pPr>
        <w:rPr>
          <w:rFonts w:cs="Arial"/>
          <w:b/>
          <w:bCs/>
          <w:sz w:val="20"/>
          <w:szCs w:val="20"/>
        </w:rPr>
      </w:pPr>
      <w:r w:rsidRPr="000E493F">
        <w:rPr>
          <w:rFonts w:cs="Arial"/>
          <w:b/>
          <w:bCs/>
          <w:sz w:val="20"/>
          <w:szCs w:val="20"/>
        </w:rPr>
        <w:t>0: Versão Original</w:t>
      </w:r>
    </w:p>
    <w:p w14:paraId="7D1F4B46" w14:textId="33609AE7" w:rsidR="001621BB" w:rsidRDefault="001621BB" w:rsidP="00A77F1C">
      <w:pPr>
        <w:rPr>
          <w:rFonts w:ascii="Bahnschrift SemiBold" w:eastAsia="Arial" w:hAnsi="Bahnschrift SemiBold"/>
          <w:b/>
          <w:bCs/>
          <w:sz w:val="20"/>
          <w:szCs w:val="20"/>
        </w:rPr>
      </w:pPr>
    </w:p>
    <w:p w14:paraId="7D5B48B9" w14:textId="3497A9FA" w:rsidR="001621BB" w:rsidRDefault="001621BB">
      <w:pPr>
        <w:spacing w:after="160" w:line="259" w:lineRule="auto"/>
        <w:jc w:val="left"/>
      </w:pPr>
    </w:p>
    <w:p w14:paraId="0F3C735B" w14:textId="77777777" w:rsidR="001621BB" w:rsidRDefault="001621BB"/>
    <w:p w14:paraId="07862F72" w14:textId="77777777" w:rsidR="00DA4563" w:rsidRDefault="00DA4563"/>
    <w:p w14:paraId="698DD935" w14:textId="77777777" w:rsidR="00DA4563" w:rsidRDefault="00DA4563"/>
    <w:p w14:paraId="0A7C7190" w14:textId="77777777" w:rsidR="00DA4563" w:rsidRDefault="00DA4563"/>
    <w:p w14:paraId="796159FE" w14:textId="77777777" w:rsidR="00DA4563" w:rsidRDefault="00DA4563"/>
    <w:p w14:paraId="209514A8" w14:textId="77777777" w:rsidR="00DA4563" w:rsidRDefault="00DA4563"/>
    <w:p w14:paraId="2CBEC9AE" w14:textId="77777777" w:rsidR="00DA4563" w:rsidRDefault="00DA4563"/>
    <w:p w14:paraId="2C471C22" w14:textId="77777777" w:rsidR="009151A6" w:rsidRDefault="009151A6" w:rsidP="00385A1E">
      <w:pPr>
        <w:spacing w:after="0"/>
        <w:jc w:val="center"/>
        <w:rPr>
          <w:rFonts w:cs="Arial"/>
          <w:b/>
          <w:szCs w:val="24"/>
        </w:rPr>
      </w:pPr>
    </w:p>
    <w:p w14:paraId="3F0F14E6" w14:textId="77777777" w:rsidR="009151A6" w:rsidRPr="002E1F92" w:rsidRDefault="009151A6" w:rsidP="00385A1E">
      <w:pPr>
        <w:spacing w:after="0"/>
        <w:jc w:val="center"/>
        <w:rPr>
          <w:rFonts w:cs="Arial"/>
          <w:b/>
          <w:szCs w:val="24"/>
        </w:rPr>
      </w:pPr>
      <w:r w:rsidRPr="002E1F92">
        <w:rPr>
          <w:rFonts w:cs="Arial"/>
          <w:b/>
          <w:szCs w:val="24"/>
        </w:rPr>
        <w:lastRenderedPageBreak/>
        <w:t>SUMÁRIO</w:t>
      </w:r>
    </w:p>
    <w:p w14:paraId="40A19F82" w14:textId="77777777" w:rsidR="009151A6" w:rsidRDefault="009151A6" w:rsidP="00385A1E">
      <w:pPr>
        <w:widowControl w:val="0"/>
        <w:spacing w:after="0"/>
        <w:ind w:right="283"/>
        <w:jc w:val="center"/>
        <w:rPr>
          <w:rFonts w:cs="Arial"/>
          <w:b/>
          <w:szCs w:val="24"/>
        </w:rPr>
      </w:pPr>
    </w:p>
    <w:p w14:paraId="137123E8" w14:textId="77777777" w:rsidR="009151A6" w:rsidRPr="002E1F92" w:rsidRDefault="009151A6" w:rsidP="00385A1E">
      <w:pPr>
        <w:widowControl w:val="0"/>
        <w:spacing w:after="120"/>
        <w:ind w:right="283"/>
        <w:jc w:val="center"/>
        <w:rPr>
          <w:rFonts w:cs="Arial"/>
          <w:b/>
          <w:szCs w:val="24"/>
        </w:rPr>
      </w:pPr>
    </w:p>
    <w:p w14:paraId="59B9EDA0" w14:textId="6BEEB63F" w:rsidR="00DA4563" w:rsidRDefault="009151A6">
      <w:pPr>
        <w:pStyle w:val="Sumrio1"/>
        <w:tabs>
          <w:tab w:val="left" w:pos="480"/>
          <w:tab w:val="right" w:leader="dot" w:pos="8494"/>
        </w:tabs>
        <w:rPr>
          <w:rFonts w:asciiTheme="minorHAnsi" w:eastAsiaTheme="minorEastAsia" w:hAnsiTheme="minorHAnsi"/>
          <w:noProof/>
          <w:kern w:val="2"/>
          <w:szCs w:val="24"/>
          <w:lang w:eastAsia="pt-BR"/>
          <w14:ligatures w14:val="standardContextual"/>
        </w:rPr>
      </w:pPr>
      <w:r w:rsidRPr="005D1681">
        <w:rPr>
          <w:rFonts w:cs="Arial"/>
          <w:b/>
          <w:bCs/>
          <w:caps/>
          <w:szCs w:val="24"/>
        </w:rPr>
        <w:fldChar w:fldCharType="begin"/>
      </w:r>
      <w:r w:rsidRPr="005D1681">
        <w:rPr>
          <w:rFonts w:cs="Arial"/>
          <w:szCs w:val="24"/>
        </w:rPr>
        <w:instrText xml:space="preserve"> TOC \o "1-1" \h \z \u </w:instrText>
      </w:r>
      <w:r w:rsidRPr="005D1681">
        <w:rPr>
          <w:rFonts w:cs="Arial"/>
          <w:b/>
          <w:bCs/>
          <w:caps/>
          <w:szCs w:val="24"/>
        </w:rPr>
        <w:fldChar w:fldCharType="separate"/>
      </w:r>
      <w:hyperlink w:anchor="_Toc209530609" w:history="1">
        <w:r w:rsidR="00DA4563" w:rsidRPr="001A74BE">
          <w:rPr>
            <w:rStyle w:val="Hyperlink"/>
            <w:rFonts w:cs="Arial"/>
            <w:b/>
            <w:bCs/>
            <w:noProof/>
          </w:rPr>
          <w:t>1.</w:t>
        </w:r>
        <w:r w:rsidR="00DA4563">
          <w:rPr>
            <w:rFonts w:asciiTheme="minorHAnsi" w:eastAsiaTheme="minorEastAsia" w:hAnsiTheme="minorHAnsi"/>
            <w:noProof/>
            <w:kern w:val="2"/>
            <w:szCs w:val="24"/>
            <w:lang w:eastAsia="pt-BR"/>
            <w14:ligatures w14:val="standardContextual"/>
          </w:rPr>
          <w:tab/>
        </w:r>
        <w:r w:rsidR="00DA4563" w:rsidRPr="001A74BE">
          <w:rPr>
            <w:rStyle w:val="Hyperlink"/>
            <w:rFonts w:cs="Arial"/>
            <w:b/>
            <w:bCs/>
            <w:noProof/>
          </w:rPr>
          <w:t>DOCUMENTOS ESSENCIAIS À INSTALAÇÃO</w:t>
        </w:r>
        <w:r w:rsidR="00DA4563">
          <w:rPr>
            <w:noProof/>
            <w:webHidden/>
          </w:rPr>
          <w:tab/>
        </w:r>
        <w:r w:rsidR="00DA4563">
          <w:rPr>
            <w:noProof/>
            <w:webHidden/>
          </w:rPr>
          <w:fldChar w:fldCharType="begin"/>
        </w:r>
        <w:r w:rsidR="00DA4563">
          <w:rPr>
            <w:noProof/>
            <w:webHidden/>
          </w:rPr>
          <w:instrText xml:space="preserve"> PAGEREF _Toc209530609 \h </w:instrText>
        </w:r>
        <w:r w:rsidR="00DA4563">
          <w:rPr>
            <w:noProof/>
            <w:webHidden/>
          </w:rPr>
        </w:r>
        <w:r w:rsidR="00DA4563">
          <w:rPr>
            <w:noProof/>
            <w:webHidden/>
          </w:rPr>
          <w:fldChar w:fldCharType="separate"/>
        </w:r>
        <w:r w:rsidR="00DA4563">
          <w:rPr>
            <w:noProof/>
            <w:webHidden/>
          </w:rPr>
          <w:t>3</w:t>
        </w:r>
        <w:r w:rsidR="00DA4563">
          <w:rPr>
            <w:noProof/>
            <w:webHidden/>
          </w:rPr>
          <w:fldChar w:fldCharType="end"/>
        </w:r>
      </w:hyperlink>
    </w:p>
    <w:p w14:paraId="4CDDFA60" w14:textId="0744AB18" w:rsidR="00DA4563" w:rsidRDefault="00DA4563">
      <w:pPr>
        <w:pStyle w:val="Sumrio1"/>
        <w:tabs>
          <w:tab w:val="left" w:pos="480"/>
          <w:tab w:val="right" w:leader="dot" w:pos="8494"/>
        </w:tabs>
        <w:rPr>
          <w:rFonts w:asciiTheme="minorHAnsi" w:eastAsiaTheme="minorEastAsia" w:hAnsiTheme="minorHAnsi"/>
          <w:noProof/>
          <w:kern w:val="2"/>
          <w:szCs w:val="24"/>
          <w:lang w:eastAsia="pt-BR"/>
          <w14:ligatures w14:val="standardContextual"/>
        </w:rPr>
      </w:pPr>
      <w:hyperlink w:anchor="_Toc209530610" w:history="1">
        <w:r w:rsidRPr="001A74BE">
          <w:rPr>
            <w:rStyle w:val="Hyperlink"/>
            <w:rFonts w:cs="Arial"/>
            <w:b/>
            <w:bCs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pt-BR"/>
            <w14:ligatures w14:val="standardContextual"/>
          </w:rPr>
          <w:tab/>
        </w:r>
        <w:r w:rsidRPr="001A74BE">
          <w:rPr>
            <w:rStyle w:val="Hyperlink"/>
            <w:rFonts w:cs="Arial"/>
            <w:b/>
            <w:bCs/>
            <w:noProof/>
          </w:rPr>
          <w:t>TIPOS DE COLEÇÕES DA DOCUMENTAÇÃO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_Toc209530610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D4C7C0B" w14:textId="7ADB1A40" w:rsidR="009151A6" w:rsidRDefault="009151A6" w:rsidP="00385A1E">
      <w:pPr>
        <w:pStyle w:val="Ttulo1"/>
        <w:spacing w:after="120"/>
        <w:rPr>
          <w:rFonts w:cs="Arial"/>
          <w:b/>
          <w:szCs w:val="24"/>
        </w:rPr>
      </w:pPr>
      <w:r w:rsidRPr="005D1681">
        <w:rPr>
          <w:rFonts w:cs="Arial"/>
          <w:b/>
          <w:szCs w:val="24"/>
        </w:rPr>
        <w:fldChar w:fldCharType="end"/>
      </w:r>
    </w:p>
    <w:p w14:paraId="3A3F97D3" w14:textId="77777777" w:rsidR="009151A6" w:rsidRDefault="009151A6" w:rsidP="009151A6">
      <w:pPr>
        <w:rPr>
          <w:rFonts w:cs="Arial"/>
          <w:szCs w:val="24"/>
        </w:rPr>
      </w:pPr>
      <w:r>
        <w:rPr>
          <w:rFonts w:cs="Arial"/>
          <w:b/>
          <w:szCs w:val="24"/>
        </w:rPr>
        <w:br w:type="page"/>
      </w:r>
    </w:p>
    <w:p w14:paraId="4C923C0B" w14:textId="2CA5C732" w:rsidR="002F25ED" w:rsidRDefault="002F25ED" w:rsidP="00EA363F"/>
    <w:p w14:paraId="7263501D" w14:textId="77777777" w:rsidR="008C0AAC" w:rsidRPr="00474BEF" w:rsidRDefault="008C0AAC" w:rsidP="00EA363F">
      <w:pPr>
        <w:pStyle w:val="Ttulo1"/>
        <w:numPr>
          <w:ilvl w:val="0"/>
          <w:numId w:val="3"/>
        </w:numPr>
        <w:rPr>
          <w:rFonts w:cs="Arial"/>
          <w:b/>
          <w:bCs/>
          <w:szCs w:val="24"/>
        </w:rPr>
      </w:pPr>
      <w:bookmarkStart w:id="3" w:name="_Toc176511146"/>
      <w:bookmarkStart w:id="4" w:name="_Toc176454570"/>
      <w:bookmarkStart w:id="5" w:name="_Toc209530609"/>
      <w:bookmarkEnd w:id="3"/>
      <w:r w:rsidRPr="00474BEF">
        <w:rPr>
          <w:rFonts w:cs="Arial"/>
          <w:b/>
          <w:bCs/>
          <w:szCs w:val="24"/>
        </w:rPr>
        <w:t>DOCUMENTOS ESSENCIAIS À INSTALAÇÃO</w:t>
      </w:r>
      <w:bookmarkEnd w:id="4"/>
      <w:bookmarkEnd w:id="5"/>
    </w:p>
    <w:p w14:paraId="530649A2" w14:textId="77777777" w:rsidR="00265611" w:rsidRPr="00474BEF" w:rsidRDefault="00265611" w:rsidP="00445F8B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6" w:name="_Toc176454571"/>
      <w:r w:rsidRPr="00474BEF">
        <w:rPr>
          <w:rFonts w:cs="Arial"/>
          <w:b/>
          <w:bCs/>
          <w:szCs w:val="24"/>
        </w:rPr>
        <w:t>DOCUMENTOS ESSENCIAIS A BORDO - EQUIPAMENTOS DINÂMICOS E GRANDES MÁQUINAS</w:t>
      </w:r>
      <w:bookmarkEnd w:id="6"/>
      <w:r w:rsidRPr="00474BEF">
        <w:rPr>
          <w:rFonts w:cs="Arial"/>
          <w:b/>
          <w:bCs/>
          <w:szCs w:val="24"/>
        </w:rPr>
        <w:t xml:space="preserve"> </w:t>
      </w:r>
    </w:p>
    <w:p w14:paraId="47CA8B5B" w14:textId="77777777" w:rsidR="00265611" w:rsidRPr="00474BEF" w:rsidRDefault="00265611" w:rsidP="00474BEF">
      <w:r w:rsidRPr="00474BEF">
        <w:t xml:space="preserve">Geradores de emergência, auxiliares e principais acionados por motores a combustão ciclo Diesel ou Otto: </w:t>
      </w:r>
    </w:p>
    <w:p w14:paraId="00187E7F" w14:textId="7DA2A652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Procedimento de partida</w:t>
      </w:r>
      <w:r w:rsidR="00E069A5" w:rsidRPr="00474BEF">
        <w:rPr>
          <w:color w:val="auto"/>
        </w:rPr>
        <w:t xml:space="preserve"> / black </w:t>
      </w:r>
      <w:proofErr w:type="spellStart"/>
      <w:r w:rsidR="00E069A5" w:rsidRPr="00474BEF">
        <w:rPr>
          <w:color w:val="auto"/>
        </w:rPr>
        <w:t>start-up</w:t>
      </w:r>
      <w:proofErr w:type="spellEnd"/>
      <w:r w:rsidR="00265611" w:rsidRPr="00474BEF">
        <w:rPr>
          <w:color w:val="auto"/>
        </w:rPr>
        <w:t xml:space="preserve">; </w:t>
      </w:r>
    </w:p>
    <w:p w14:paraId="46B972B4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Manual de operação e manutenção do Motor Diesel / Gás Natural; </w:t>
      </w:r>
    </w:p>
    <w:p w14:paraId="53722F72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Catálogo ou manual ilustrado de peças do Motor; </w:t>
      </w:r>
    </w:p>
    <w:p w14:paraId="5E92F789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Manual de operação e manutenção do Gerador Elétrico; </w:t>
      </w:r>
    </w:p>
    <w:p w14:paraId="472F3BC7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Manual de operação e manutenção do Painel de Controle e Excitação; </w:t>
      </w:r>
    </w:p>
    <w:p w14:paraId="7A15288A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Lista de sobressalentes disponíveis na plataforma contendo Part </w:t>
      </w:r>
      <w:proofErr w:type="spellStart"/>
      <w:r w:rsidR="00265611" w:rsidRPr="00474BEF">
        <w:rPr>
          <w:color w:val="auto"/>
        </w:rPr>
        <w:t>Number</w:t>
      </w:r>
      <w:proofErr w:type="spellEnd"/>
      <w:r w:rsidR="00265611" w:rsidRPr="00474BEF">
        <w:rPr>
          <w:color w:val="auto"/>
        </w:rPr>
        <w:t xml:space="preserve"> (do Fabricante), Número de Material (Petrobras) e localização do material; </w:t>
      </w:r>
    </w:p>
    <w:p w14:paraId="18C141E0" w14:textId="77777777" w:rsidR="00265611" w:rsidRDefault="00BE3592" w:rsidP="00474BEF">
      <w:pPr>
        <w:pStyle w:val="Default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Lista de sobressalentes disponíveis em terra contendo Part </w:t>
      </w:r>
      <w:proofErr w:type="spellStart"/>
      <w:r w:rsidR="00265611" w:rsidRPr="00474BEF">
        <w:rPr>
          <w:color w:val="auto"/>
        </w:rPr>
        <w:t>Number</w:t>
      </w:r>
      <w:proofErr w:type="spellEnd"/>
      <w:r w:rsidR="00265611" w:rsidRPr="00474BEF">
        <w:rPr>
          <w:color w:val="auto"/>
        </w:rPr>
        <w:t xml:space="preserve"> (do Fabricante), Número de Material (Petrobras) e localização do material; </w:t>
      </w:r>
    </w:p>
    <w:p w14:paraId="4D1165A5" w14:textId="77777777" w:rsidR="00474BEF" w:rsidRPr="00474BEF" w:rsidRDefault="00474BEF" w:rsidP="00445F8B">
      <w:pPr>
        <w:pStyle w:val="Default"/>
        <w:jc w:val="both"/>
        <w:rPr>
          <w:color w:val="auto"/>
        </w:rPr>
      </w:pPr>
    </w:p>
    <w:p w14:paraId="4908FF13" w14:textId="77777777" w:rsidR="00265611" w:rsidRPr="00474BEF" w:rsidRDefault="00265611" w:rsidP="00474BEF">
      <w:r w:rsidRPr="00474BEF">
        <w:t xml:space="preserve">Geradores acionados por turbina </w:t>
      </w:r>
      <w:proofErr w:type="gramStart"/>
      <w:r w:rsidRPr="00474BEF">
        <w:t>à</w:t>
      </w:r>
      <w:proofErr w:type="gramEnd"/>
      <w:r w:rsidRPr="00474BEF">
        <w:t xml:space="preserve"> gás: </w:t>
      </w:r>
    </w:p>
    <w:p w14:paraId="792E476D" w14:textId="77777777" w:rsidR="00265611" w:rsidRPr="00474BEF" w:rsidRDefault="00BE3592" w:rsidP="00474BEF">
      <w:pPr>
        <w:pStyle w:val="Default"/>
        <w:spacing w:after="157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Procedimento de partida; </w:t>
      </w:r>
    </w:p>
    <w:p w14:paraId="7F772465" w14:textId="77777777" w:rsidR="00265611" w:rsidRPr="00474BEF" w:rsidRDefault="00BE3592" w:rsidP="00474BEF">
      <w:pPr>
        <w:pStyle w:val="Default"/>
        <w:spacing w:after="157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Matriz de causa e efeito do pacote de geração; </w:t>
      </w:r>
    </w:p>
    <w:p w14:paraId="18BC2404" w14:textId="77777777" w:rsidR="00265611" w:rsidRPr="00474BEF" w:rsidRDefault="00BE3592" w:rsidP="00474BEF">
      <w:pPr>
        <w:pStyle w:val="Default"/>
        <w:spacing w:after="157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Manual de operação e manutenção do Pacote Turbina </w:t>
      </w:r>
      <w:proofErr w:type="gramStart"/>
      <w:r w:rsidR="00265611" w:rsidRPr="00474BEF">
        <w:rPr>
          <w:color w:val="auto"/>
        </w:rPr>
        <w:t>à</w:t>
      </w:r>
      <w:proofErr w:type="gramEnd"/>
      <w:r w:rsidR="00265611" w:rsidRPr="00474BEF">
        <w:rPr>
          <w:color w:val="auto"/>
        </w:rPr>
        <w:t xml:space="preserve"> Gás; </w:t>
      </w:r>
    </w:p>
    <w:p w14:paraId="04BE6188" w14:textId="77777777" w:rsidR="00265611" w:rsidRPr="00474BEF" w:rsidRDefault="00BE3592" w:rsidP="00474BEF">
      <w:pPr>
        <w:pStyle w:val="Default"/>
        <w:spacing w:after="157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Catálogo ou manual ilustrado de peças da Turbina; </w:t>
      </w:r>
    </w:p>
    <w:p w14:paraId="16B05B1A" w14:textId="77777777" w:rsidR="00265611" w:rsidRPr="00474BEF" w:rsidRDefault="00BE3592" w:rsidP="00474BEF">
      <w:pPr>
        <w:pStyle w:val="Default"/>
        <w:spacing w:after="157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Manual de operação e manutenção do Gerador Elétrico; </w:t>
      </w:r>
    </w:p>
    <w:p w14:paraId="06A3ACDF" w14:textId="77777777" w:rsidR="00265611" w:rsidRPr="00474BEF" w:rsidRDefault="00BE3592" w:rsidP="00474BEF">
      <w:pPr>
        <w:pStyle w:val="Default"/>
        <w:spacing w:after="157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Manual de operação e manutenção do Painel de Controle e Excitação; </w:t>
      </w:r>
    </w:p>
    <w:p w14:paraId="502B91DF" w14:textId="77777777" w:rsidR="00265611" w:rsidRPr="00474BEF" w:rsidRDefault="00BE3592" w:rsidP="00474BEF">
      <w:pPr>
        <w:pStyle w:val="Default"/>
        <w:spacing w:after="157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Lista de sobressalentes disponíveis na plataforma contendo Part </w:t>
      </w:r>
      <w:proofErr w:type="spellStart"/>
      <w:r w:rsidR="00265611" w:rsidRPr="00474BEF">
        <w:rPr>
          <w:color w:val="auto"/>
        </w:rPr>
        <w:t>Number</w:t>
      </w:r>
      <w:proofErr w:type="spellEnd"/>
      <w:r w:rsidR="00265611" w:rsidRPr="00474BEF">
        <w:rPr>
          <w:color w:val="auto"/>
        </w:rPr>
        <w:t xml:space="preserve"> (do Fabricante), Número de Material (Petrobras) e localização do material; </w:t>
      </w:r>
    </w:p>
    <w:p w14:paraId="3287EDF5" w14:textId="77777777" w:rsidR="00265611" w:rsidRPr="00474BEF" w:rsidRDefault="00BE3592" w:rsidP="00474BEF">
      <w:pPr>
        <w:pStyle w:val="Default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Lista de sobressalentes disponíveis em terra contendo Part </w:t>
      </w:r>
      <w:proofErr w:type="spellStart"/>
      <w:r w:rsidR="00265611" w:rsidRPr="00474BEF">
        <w:rPr>
          <w:color w:val="auto"/>
        </w:rPr>
        <w:t>Number</w:t>
      </w:r>
      <w:proofErr w:type="spellEnd"/>
      <w:r w:rsidR="00265611" w:rsidRPr="00474BEF">
        <w:rPr>
          <w:color w:val="auto"/>
        </w:rPr>
        <w:t xml:space="preserve"> (do Fabricante), Número de Material (Petrobr</w:t>
      </w:r>
      <w:r w:rsidRPr="00474BEF">
        <w:rPr>
          <w:color w:val="auto"/>
        </w:rPr>
        <w:t xml:space="preserve">as) e localização do material; </w:t>
      </w:r>
    </w:p>
    <w:p w14:paraId="23C09098" w14:textId="77777777" w:rsidR="00BE3592" w:rsidRDefault="00BE3592" w:rsidP="00445F8B">
      <w:pPr>
        <w:pStyle w:val="Default"/>
        <w:jc w:val="both"/>
        <w:rPr>
          <w:color w:val="auto"/>
        </w:rPr>
      </w:pPr>
    </w:p>
    <w:p w14:paraId="2DFFC483" w14:textId="77777777" w:rsidR="00474BEF" w:rsidRPr="00474BEF" w:rsidRDefault="00474BEF" w:rsidP="00445F8B">
      <w:pPr>
        <w:pStyle w:val="Default"/>
        <w:jc w:val="both"/>
        <w:rPr>
          <w:color w:val="auto"/>
        </w:rPr>
      </w:pPr>
    </w:p>
    <w:p w14:paraId="2D77E0BA" w14:textId="77777777" w:rsidR="00265611" w:rsidRPr="00474BEF" w:rsidRDefault="00265611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7" w:name="_Toc176454572"/>
      <w:r w:rsidRPr="00474BEF">
        <w:rPr>
          <w:rFonts w:cs="Arial"/>
          <w:b/>
          <w:bCs/>
          <w:szCs w:val="24"/>
        </w:rPr>
        <w:t>DOCUMENTOS ESSENCIAIS A BORDO - NAVAL</w:t>
      </w:r>
      <w:bookmarkEnd w:id="7"/>
      <w:r w:rsidRPr="00474BEF">
        <w:rPr>
          <w:rFonts w:cs="Arial"/>
          <w:b/>
          <w:bCs/>
          <w:szCs w:val="24"/>
        </w:rPr>
        <w:t xml:space="preserve"> </w:t>
      </w:r>
    </w:p>
    <w:p w14:paraId="1C18CF0F" w14:textId="77777777" w:rsidR="00265611" w:rsidRPr="00474BEF" w:rsidRDefault="00265611" w:rsidP="00474BEF">
      <w:pPr>
        <w:rPr>
          <w:lang w:val="en-US"/>
        </w:rPr>
      </w:pPr>
      <w:proofErr w:type="spellStart"/>
      <w:r w:rsidRPr="00474BEF">
        <w:rPr>
          <w:lang w:val="en-US"/>
        </w:rPr>
        <w:t>Plataformas</w:t>
      </w:r>
      <w:proofErr w:type="spellEnd"/>
      <w:r w:rsidRPr="00474BEF">
        <w:rPr>
          <w:lang w:val="en-US"/>
        </w:rPr>
        <w:t xml:space="preserve"> </w:t>
      </w:r>
      <w:proofErr w:type="spellStart"/>
      <w:r w:rsidRPr="00474BEF">
        <w:rPr>
          <w:lang w:val="en-US"/>
        </w:rPr>
        <w:t>flutuantes</w:t>
      </w:r>
      <w:proofErr w:type="spellEnd"/>
      <w:r w:rsidRPr="00474BEF">
        <w:rPr>
          <w:lang w:val="en-US"/>
        </w:rPr>
        <w:t xml:space="preserve"> FPSO’s: </w:t>
      </w:r>
    </w:p>
    <w:p w14:paraId="7B4A6A93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Certificate of Registry </w:t>
      </w:r>
    </w:p>
    <w:p w14:paraId="70E7791E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lastRenderedPageBreak/>
        <w:t>-</w:t>
      </w:r>
      <w:r w:rsidR="00265611" w:rsidRPr="00474BEF">
        <w:rPr>
          <w:color w:val="auto"/>
          <w:lang w:val="en-US"/>
        </w:rPr>
        <w:t xml:space="preserve"> International Tonnage Certificate (1969) </w:t>
      </w:r>
    </w:p>
    <w:p w14:paraId="7B1E6D81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International Load Line Certificate </w:t>
      </w:r>
    </w:p>
    <w:p w14:paraId="595BE692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Mobile Offshore Unit (MOU) Safety Certificate </w:t>
      </w:r>
    </w:p>
    <w:p w14:paraId="35A960DB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International Oil Pollution Prevention Certificate </w:t>
      </w:r>
    </w:p>
    <w:p w14:paraId="3DF58807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International Sewage Pollution Prevention Certificate </w:t>
      </w:r>
    </w:p>
    <w:p w14:paraId="0F703F8D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International Air Pollution Prevention Certificate </w:t>
      </w:r>
    </w:p>
    <w:p w14:paraId="6042B0E1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Radio Communication </w:t>
      </w:r>
      <w:proofErr w:type="spellStart"/>
      <w:r w:rsidR="00265611" w:rsidRPr="00474BEF">
        <w:rPr>
          <w:color w:val="auto"/>
          <w:lang w:val="en-US"/>
        </w:rPr>
        <w:t>Licence</w:t>
      </w:r>
      <w:proofErr w:type="spellEnd"/>
      <w:r w:rsidR="00265611" w:rsidRPr="00474BEF">
        <w:rPr>
          <w:color w:val="auto"/>
          <w:lang w:val="en-US"/>
        </w:rPr>
        <w:t xml:space="preserve"> </w:t>
      </w:r>
    </w:p>
    <w:p w14:paraId="79888B77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Radio </w:t>
      </w:r>
      <w:proofErr w:type="spellStart"/>
      <w:r w:rsidR="00265611" w:rsidRPr="00474BEF">
        <w:rPr>
          <w:color w:val="auto"/>
        </w:rPr>
        <w:t>Station</w:t>
      </w:r>
      <w:proofErr w:type="spellEnd"/>
      <w:r w:rsidR="00265611" w:rsidRPr="00474BEF">
        <w:rPr>
          <w:color w:val="auto"/>
        </w:rPr>
        <w:t xml:space="preserve"> </w:t>
      </w:r>
      <w:proofErr w:type="spellStart"/>
      <w:r w:rsidR="00265611" w:rsidRPr="00474BEF">
        <w:rPr>
          <w:color w:val="auto"/>
        </w:rPr>
        <w:t>Survey</w:t>
      </w:r>
      <w:proofErr w:type="spellEnd"/>
      <w:r w:rsidR="00265611" w:rsidRPr="00474BEF">
        <w:rPr>
          <w:color w:val="auto"/>
        </w:rPr>
        <w:t xml:space="preserve"> Report </w:t>
      </w:r>
    </w:p>
    <w:p w14:paraId="065B4B5F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Atestado de Inscrição Temporária (AIT) </w:t>
      </w:r>
    </w:p>
    <w:p w14:paraId="776727CB" w14:textId="1C236B09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</w:t>
      </w:r>
      <w:r w:rsidR="00AB06CE">
        <w:rPr>
          <w:color w:val="auto"/>
        </w:rPr>
        <w:t>Declaração de Conformidade Para Operação</w:t>
      </w:r>
      <w:r w:rsidR="00987EE5">
        <w:rPr>
          <w:color w:val="auto"/>
        </w:rPr>
        <w:t xml:space="preserve"> em Águas Jurisdicionais Brasileiras</w:t>
      </w:r>
      <w:r w:rsidR="00265611" w:rsidRPr="00474BEF">
        <w:rPr>
          <w:color w:val="auto"/>
        </w:rPr>
        <w:t xml:space="preserve"> </w:t>
      </w:r>
    </w:p>
    <w:p w14:paraId="4B6E7DFF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Relatório de Perícia de Plataforma </w:t>
      </w:r>
    </w:p>
    <w:p w14:paraId="68E4852A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Cartão de Tripulação de Segurança (CTS) </w:t>
      </w:r>
    </w:p>
    <w:p w14:paraId="21D57AD2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Comprovante de Seguro DPEM (Danos Pessoais Causados por Embarcações) </w:t>
      </w:r>
    </w:p>
    <w:p w14:paraId="15D5869C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Certificado de Homologação do Heliponto </w:t>
      </w:r>
    </w:p>
    <w:p w14:paraId="3B99CA9D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Certificado de Manutenção das Condições Técnicas do Heliponto </w:t>
      </w:r>
    </w:p>
    <w:p w14:paraId="15FECEDE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Termo de Vistoria de Heliponto </w:t>
      </w:r>
    </w:p>
    <w:p w14:paraId="6B52C85A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</w:t>
      </w:r>
      <w:proofErr w:type="spellStart"/>
      <w:r w:rsidR="00265611" w:rsidRPr="00474BEF">
        <w:rPr>
          <w:color w:val="auto"/>
        </w:rPr>
        <w:t>Garbage</w:t>
      </w:r>
      <w:proofErr w:type="spellEnd"/>
      <w:r w:rsidR="00265611" w:rsidRPr="00474BEF">
        <w:rPr>
          <w:color w:val="auto"/>
        </w:rPr>
        <w:t xml:space="preserve"> Record Book </w:t>
      </w:r>
    </w:p>
    <w:p w14:paraId="61DD1D41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Oil Record Book Part I </w:t>
      </w:r>
    </w:p>
    <w:p w14:paraId="7AB82A7D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Oil Record Book Part II </w:t>
      </w:r>
    </w:p>
    <w:p w14:paraId="0643027D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Shipboard Oil Pollution Emergency Plan (SOPEP) </w:t>
      </w:r>
    </w:p>
    <w:p w14:paraId="53C3194D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Trim and Stability Booklet </w:t>
      </w:r>
    </w:p>
    <w:p w14:paraId="7EAE7908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General Arrangement </w:t>
      </w:r>
    </w:p>
    <w:p w14:paraId="066634DA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Tank Capacities Plan </w:t>
      </w:r>
    </w:p>
    <w:p w14:paraId="1A0635F0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Sounding and Ullage Tables </w:t>
      </w:r>
    </w:p>
    <w:p w14:paraId="7B4FE823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Freeboard Mark Arrangement </w:t>
      </w:r>
    </w:p>
    <w:p w14:paraId="43899082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Draft Mark Arrangement </w:t>
      </w:r>
    </w:p>
    <w:p w14:paraId="0F79A691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Damage Control Plan </w:t>
      </w:r>
    </w:p>
    <w:p w14:paraId="48F7CC43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  <w:lang w:val="en-US"/>
        </w:rPr>
      </w:pPr>
      <w:r w:rsidRPr="00474BEF">
        <w:rPr>
          <w:color w:val="auto"/>
          <w:lang w:val="en-US"/>
        </w:rPr>
        <w:t>-</w:t>
      </w:r>
      <w:r w:rsidR="00265611" w:rsidRPr="00474BEF">
        <w:rPr>
          <w:color w:val="auto"/>
          <w:lang w:val="en-US"/>
        </w:rPr>
        <w:t xml:space="preserve"> Drawing of the Hull Openings </w:t>
      </w:r>
    </w:p>
    <w:p w14:paraId="6563FA08" w14:textId="77777777" w:rsidR="00265611" w:rsidRPr="00474BEF" w:rsidRDefault="00BE3592" w:rsidP="00474BEF">
      <w:pPr>
        <w:pStyle w:val="Default"/>
        <w:spacing w:after="155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Manual de Operação da Plataforma </w:t>
      </w:r>
    </w:p>
    <w:p w14:paraId="477C00FD" w14:textId="77777777" w:rsidR="00265611" w:rsidRPr="00474BEF" w:rsidRDefault="00BE3592" w:rsidP="00474BEF">
      <w:pPr>
        <w:pStyle w:val="Default"/>
        <w:ind w:left="708"/>
        <w:jc w:val="both"/>
        <w:rPr>
          <w:color w:val="auto"/>
        </w:rPr>
      </w:pPr>
      <w:r w:rsidRPr="00474BEF">
        <w:rPr>
          <w:color w:val="auto"/>
        </w:rPr>
        <w:t>-</w:t>
      </w:r>
      <w:r w:rsidR="00265611" w:rsidRPr="00474BEF">
        <w:rPr>
          <w:color w:val="auto"/>
        </w:rPr>
        <w:t xml:space="preserve"> Manual de Operação e Manutenção de Baleeiras </w:t>
      </w:r>
    </w:p>
    <w:p w14:paraId="7B3EBBF4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</w:rPr>
      </w:pPr>
      <w:r w:rsidRPr="00474BEF">
        <w:rPr>
          <w:rFonts w:cs="Arial"/>
          <w:szCs w:val="24"/>
        </w:rPr>
        <w:lastRenderedPageBreak/>
        <w:t xml:space="preserve">- </w:t>
      </w:r>
      <w:r w:rsidR="00265611" w:rsidRPr="00474BEF">
        <w:rPr>
          <w:rFonts w:cs="Arial"/>
          <w:szCs w:val="24"/>
        </w:rPr>
        <w:t xml:space="preserve">Manual de Operação e Manutenção de Embarcação Salva-Vidas (Bote de Resgate) </w:t>
      </w:r>
    </w:p>
    <w:p w14:paraId="30BD7BDF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</w:rPr>
      </w:pPr>
      <w:r w:rsidRPr="00474BEF">
        <w:rPr>
          <w:rFonts w:cs="Arial"/>
          <w:szCs w:val="24"/>
        </w:rPr>
        <w:t>-</w:t>
      </w:r>
      <w:r w:rsidR="00265611" w:rsidRPr="00474BEF">
        <w:rPr>
          <w:rFonts w:cs="Arial"/>
          <w:szCs w:val="24"/>
        </w:rPr>
        <w:t xml:space="preserve"> Certificado de Revisão de Balsas Salva-Vidas </w:t>
      </w:r>
    </w:p>
    <w:p w14:paraId="7045FA24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  <w:lang w:val="en-US"/>
        </w:rPr>
      </w:pPr>
      <w:r w:rsidRPr="00474BEF">
        <w:rPr>
          <w:rFonts w:cs="Arial"/>
          <w:szCs w:val="24"/>
          <w:lang w:val="en-US"/>
        </w:rPr>
        <w:t>-</w:t>
      </w:r>
      <w:r w:rsidR="00265611" w:rsidRPr="00474BEF">
        <w:rPr>
          <w:rFonts w:cs="Arial"/>
          <w:szCs w:val="24"/>
          <w:lang w:val="en-US"/>
        </w:rPr>
        <w:t xml:space="preserve"> Midship Section </w:t>
      </w:r>
    </w:p>
    <w:p w14:paraId="479A3901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  <w:lang w:val="en-US"/>
        </w:rPr>
      </w:pPr>
      <w:r w:rsidRPr="00474BEF">
        <w:rPr>
          <w:rFonts w:cs="Arial"/>
          <w:szCs w:val="24"/>
          <w:lang w:val="en-US"/>
        </w:rPr>
        <w:t>-</w:t>
      </w:r>
      <w:r w:rsidR="00265611" w:rsidRPr="00474BEF">
        <w:rPr>
          <w:rFonts w:cs="Arial"/>
          <w:szCs w:val="24"/>
          <w:lang w:val="en-US"/>
        </w:rPr>
        <w:t xml:space="preserve"> Construction Profile and Decks Plan </w:t>
      </w:r>
    </w:p>
    <w:p w14:paraId="0289B402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  <w:lang w:val="en-US"/>
        </w:rPr>
      </w:pPr>
      <w:r w:rsidRPr="00474BEF">
        <w:rPr>
          <w:rFonts w:cs="Arial"/>
          <w:szCs w:val="24"/>
          <w:lang w:val="en-US"/>
        </w:rPr>
        <w:t>-</w:t>
      </w:r>
      <w:r w:rsidR="00265611" w:rsidRPr="00474BEF">
        <w:rPr>
          <w:rFonts w:cs="Arial"/>
          <w:szCs w:val="24"/>
          <w:lang w:val="en-US"/>
        </w:rPr>
        <w:t xml:space="preserve"> Fore and Aft End Construction (</w:t>
      </w:r>
      <w:proofErr w:type="spellStart"/>
      <w:r w:rsidR="00265611" w:rsidRPr="00474BEF">
        <w:rPr>
          <w:rFonts w:cs="Arial"/>
          <w:szCs w:val="24"/>
          <w:lang w:val="en-US"/>
        </w:rPr>
        <w:t>Documento</w:t>
      </w:r>
      <w:proofErr w:type="spellEnd"/>
      <w:r w:rsidR="00265611" w:rsidRPr="00474BEF">
        <w:rPr>
          <w:rFonts w:cs="Arial"/>
          <w:szCs w:val="24"/>
          <w:lang w:val="en-US"/>
        </w:rPr>
        <w:t xml:space="preserve"> </w:t>
      </w:r>
      <w:proofErr w:type="spellStart"/>
      <w:r w:rsidR="00265611" w:rsidRPr="00474BEF">
        <w:rPr>
          <w:rFonts w:cs="Arial"/>
          <w:szCs w:val="24"/>
          <w:lang w:val="en-US"/>
        </w:rPr>
        <w:t>típico</w:t>
      </w:r>
      <w:proofErr w:type="spellEnd"/>
      <w:r w:rsidR="00265611" w:rsidRPr="00474BEF">
        <w:rPr>
          <w:rFonts w:cs="Arial"/>
          <w:szCs w:val="24"/>
          <w:lang w:val="en-US"/>
        </w:rPr>
        <w:t xml:space="preserve"> de </w:t>
      </w:r>
      <w:proofErr w:type="spellStart"/>
      <w:r w:rsidR="00265611" w:rsidRPr="00474BEF">
        <w:rPr>
          <w:rFonts w:cs="Arial"/>
          <w:szCs w:val="24"/>
          <w:lang w:val="en-US"/>
        </w:rPr>
        <w:t>navio</w:t>
      </w:r>
      <w:proofErr w:type="spellEnd"/>
      <w:r w:rsidR="00265611" w:rsidRPr="00474BEF">
        <w:rPr>
          <w:rFonts w:cs="Arial"/>
          <w:szCs w:val="24"/>
          <w:lang w:val="en-US"/>
        </w:rPr>
        <w:t xml:space="preserve"> </w:t>
      </w:r>
      <w:proofErr w:type="spellStart"/>
      <w:r w:rsidR="00265611" w:rsidRPr="00474BEF">
        <w:rPr>
          <w:rFonts w:cs="Arial"/>
          <w:szCs w:val="24"/>
          <w:lang w:val="en-US"/>
        </w:rPr>
        <w:t>convertido</w:t>
      </w:r>
      <w:proofErr w:type="spellEnd"/>
      <w:r w:rsidR="00265611" w:rsidRPr="00474BEF">
        <w:rPr>
          <w:rFonts w:cs="Arial"/>
          <w:szCs w:val="24"/>
          <w:lang w:val="en-US"/>
        </w:rPr>
        <w:t xml:space="preserve"> para FPSO) </w:t>
      </w:r>
    </w:p>
    <w:p w14:paraId="77CB5FA1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  <w:lang w:val="en-US"/>
        </w:rPr>
      </w:pPr>
      <w:r w:rsidRPr="00474BEF">
        <w:rPr>
          <w:rFonts w:cs="Arial"/>
          <w:szCs w:val="24"/>
          <w:lang w:val="en-US"/>
        </w:rPr>
        <w:t>-</w:t>
      </w:r>
      <w:r w:rsidR="00265611" w:rsidRPr="00474BEF">
        <w:rPr>
          <w:rFonts w:cs="Arial"/>
          <w:szCs w:val="24"/>
          <w:lang w:val="en-US"/>
        </w:rPr>
        <w:t xml:space="preserve"> Cargo Area Construction </w:t>
      </w:r>
    </w:p>
    <w:p w14:paraId="50209874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  <w:lang w:val="en-US"/>
        </w:rPr>
      </w:pPr>
      <w:r w:rsidRPr="00474BEF">
        <w:rPr>
          <w:rFonts w:cs="Arial"/>
          <w:szCs w:val="24"/>
          <w:lang w:val="en-US"/>
        </w:rPr>
        <w:t>-</w:t>
      </w:r>
      <w:r w:rsidR="00265611" w:rsidRPr="00474BEF">
        <w:rPr>
          <w:rFonts w:cs="Arial"/>
          <w:szCs w:val="24"/>
          <w:lang w:val="en-US"/>
        </w:rPr>
        <w:t xml:space="preserve"> Engine Room Construction (</w:t>
      </w:r>
      <w:proofErr w:type="spellStart"/>
      <w:r w:rsidR="00265611" w:rsidRPr="00474BEF">
        <w:rPr>
          <w:rFonts w:cs="Arial"/>
          <w:szCs w:val="24"/>
          <w:lang w:val="en-US"/>
        </w:rPr>
        <w:t>Documento</w:t>
      </w:r>
      <w:proofErr w:type="spellEnd"/>
      <w:r w:rsidR="00265611" w:rsidRPr="00474BEF">
        <w:rPr>
          <w:rFonts w:cs="Arial"/>
          <w:szCs w:val="24"/>
          <w:lang w:val="en-US"/>
        </w:rPr>
        <w:t xml:space="preserve"> </w:t>
      </w:r>
      <w:proofErr w:type="spellStart"/>
      <w:r w:rsidR="00265611" w:rsidRPr="00474BEF">
        <w:rPr>
          <w:rFonts w:cs="Arial"/>
          <w:szCs w:val="24"/>
          <w:lang w:val="en-US"/>
        </w:rPr>
        <w:t>típico</w:t>
      </w:r>
      <w:proofErr w:type="spellEnd"/>
      <w:r w:rsidR="00265611" w:rsidRPr="00474BEF">
        <w:rPr>
          <w:rFonts w:cs="Arial"/>
          <w:szCs w:val="24"/>
          <w:lang w:val="en-US"/>
        </w:rPr>
        <w:t xml:space="preserve"> de </w:t>
      </w:r>
      <w:proofErr w:type="spellStart"/>
      <w:r w:rsidR="00265611" w:rsidRPr="00474BEF">
        <w:rPr>
          <w:rFonts w:cs="Arial"/>
          <w:szCs w:val="24"/>
          <w:lang w:val="en-US"/>
        </w:rPr>
        <w:t>navio</w:t>
      </w:r>
      <w:proofErr w:type="spellEnd"/>
      <w:r w:rsidR="00265611" w:rsidRPr="00474BEF">
        <w:rPr>
          <w:rFonts w:cs="Arial"/>
          <w:szCs w:val="24"/>
          <w:lang w:val="en-US"/>
        </w:rPr>
        <w:t xml:space="preserve"> </w:t>
      </w:r>
      <w:proofErr w:type="spellStart"/>
      <w:r w:rsidR="00265611" w:rsidRPr="00474BEF">
        <w:rPr>
          <w:rFonts w:cs="Arial"/>
          <w:szCs w:val="24"/>
          <w:lang w:val="en-US"/>
        </w:rPr>
        <w:t>convertido</w:t>
      </w:r>
      <w:proofErr w:type="spellEnd"/>
      <w:r w:rsidR="00265611" w:rsidRPr="00474BEF">
        <w:rPr>
          <w:rFonts w:cs="Arial"/>
          <w:szCs w:val="24"/>
          <w:lang w:val="en-US"/>
        </w:rPr>
        <w:t xml:space="preserve"> para FPSO) </w:t>
      </w:r>
    </w:p>
    <w:p w14:paraId="0D857961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</w:rPr>
      </w:pPr>
      <w:r w:rsidRPr="00474BEF">
        <w:rPr>
          <w:rFonts w:cs="Arial"/>
          <w:szCs w:val="24"/>
        </w:rPr>
        <w:t>-</w:t>
      </w:r>
      <w:r w:rsidR="00265611" w:rsidRPr="00474BEF">
        <w:rPr>
          <w:rFonts w:cs="Arial"/>
          <w:szCs w:val="24"/>
        </w:rPr>
        <w:t xml:space="preserve"> Shell </w:t>
      </w:r>
      <w:proofErr w:type="spellStart"/>
      <w:r w:rsidR="00265611" w:rsidRPr="00474BEF">
        <w:rPr>
          <w:rFonts w:cs="Arial"/>
          <w:szCs w:val="24"/>
        </w:rPr>
        <w:t>Expansion</w:t>
      </w:r>
      <w:proofErr w:type="spellEnd"/>
      <w:r w:rsidR="00265611" w:rsidRPr="00474BEF">
        <w:rPr>
          <w:rFonts w:cs="Arial"/>
          <w:szCs w:val="24"/>
        </w:rPr>
        <w:t xml:space="preserve"> (Documento típico de navio convertido para FPSO) </w:t>
      </w:r>
    </w:p>
    <w:p w14:paraId="548E2C8B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</w:rPr>
      </w:pPr>
      <w:r w:rsidRPr="00474BEF">
        <w:rPr>
          <w:rFonts w:cs="Arial"/>
          <w:szCs w:val="24"/>
        </w:rPr>
        <w:t xml:space="preserve">- </w:t>
      </w:r>
      <w:r w:rsidR="00265611" w:rsidRPr="00474BEF">
        <w:rPr>
          <w:rFonts w:cs="Arial"/>
          <w:szCs w:val="24"/>
        </w:rPr>
        <w:t xml:space="preserve">Deck </w:t>
      </w:r>
      <w:proofErr w:type="spellStart"/>
      <w:r w:rsidR="00265611" w:rsidRPr="00474BEF">
        <w:rPr>
          <w:rFonts w:cs="Arial"/>
          <w:szCs w:val="24"/>
        </w:rPr>
        <w:t>House</w:t>
      </w:r>
      <w:proofErr w:type="spellEnd"/>
      <w:r w:rsidR="00265611" w:rsidRPr="00474BEF">
        <w:rPr>
          <w:rFonts w:cs="Arial"/>
          <w:szCs w:val="24"/>
        </w:rPr>
        <w:t xml:space="preserve"> </w:t>
      </w:r>
      <w:proofErr w:type="spellStart"/>
      <w:r w:rsidR="00265611" w:rsidRPr="00474BEF">
        <w:rPr>
          <w:rFonts w:cs="Arial"/>
          <w:szCs w:val="24"/>
        </w:rPr>
        <w:t>Construction</w:t>
      </w:r>
      <w:proofErr w:type="spellEnd"/>
      <w:r w:rsidR="00265611" w:rsidRPr="00474BEF">
        <w:rPr>
          <w:rFonts w:cs="Arial"/>
          <w:szCs w:val="24"/>
        </w:rPr>
        <w:t xml:space="preserve"> </w:t>
      </w:r>
    </w:p>
    <w:p w14:paraId="6D4FB413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</w:rPr>
      </w:pPr>
      <w:r w:rsidRPr="00474BEF">
        <w:rPr>
          <w:rFonts w:cs="Arial"/>
          <w:szCs w:val="24"/>
        </w:rPr>
        <w:t>-</w:t>
      </w:r>
      <w:r w:rsidR="00265611" w:rsidRPr="00474BEF">
        <w:rPr>
          <w:rFonts w:cs="Arial"/>
          <w:szCs w:val="24"/>
        </w:rPr>
        <w:t xml:space="preserve"> </w:t>
      </w:r>
      <w:proofErr w:type="spellStart"/>
      <w:r w:rsidR="00265611" w:rsidRPr="00474BEF">
        <w:rPr>
          <w:rFonts w:cs="Arial"/>
          <w:szCs w:val="24"/>
        </w:rPr>
        <w:t>Ballast</w:t>
      </w:r>
      <w:proofErr w:type="spellEnd"/>
      <w:r w:rsidR="00265611" w:rsidRPr="00474BEF">
        <w:rPr>
          <w:rFonts w:cs="Arial"/>
          <w:szCs w:val="24"/>
        </w:rPr>
        <w:t xml:space="preserve"> System </w:t>
      </w:r>
      <w:proofErr w:type="spellStart"/>
      <w:r w:rsidR="00265611" w:rsidRPr="00474BEF">
        <w:rPr>
          <w:rFonts w:cs="Arial"/>
          <w:szCs w:val="24"/>
        </w:rPr>
        <w:t>Diagram</w:t>
      </w:r>
      <w:proofErr w:type="spellEnd"/>
      <w:r w:rsidR="00265611" w:rsidRPr="00474BEF">
        <w:rPr>
          <w:rFonts w:cs="Arial"/>
          <w:szCs w:val="24"/>
        </w:rPr>
        <w:t xml:space="preserve"> </w:t>
      </w:r>
    </w:p>
    <w:p w14:paraId="25BC261B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708"/>
        <w:rPr>
          <w:rFonts w:cs="Arial"/>
          <w:szCs w:val="24"/>
        </w:rPr>
      </w:pPr>
      <w:r w:rsidRPr="00474BEF">
        <w:rPr>
          <w:rFonts w:cs="Arial"/>
          <w:szCs w:val="24"/>
        </w:rPr>
        <w:t>-</w:t>
      </w:r>
      <w:r w:rsidR="00265611" w:rsidRPr="00474BEF">
        <w:rPr>
          <w:rFonts w:cs="Arial"/>
          <w:szCs w:val="24"/>
        </w:rPr>
        <w:t xml:space="preserve"> Cargo System </w:t>
      </w:r>
      <w:proofErr w:type="spellStart"/>
      <w:r w:rsidR="00265611" w:rsidRPr="00474BEF">
        <w:rPr>
          <w:rFonts w:cs="Arial"/>
          <w:szCs w:val="24"/>
        </w:rPr>
        <w:t>Diagram</w:t>
      </w:r>
      <w:proofErr w:type="spellEnd"/>
      <w:r w:rsidR="00265611" w:rsidRPr="00474BEF">
        <w:rPr>
          <w:rFonts w:cs="Arial"/>
          <w:szCs w:val="24"/>
        </w:rPr>
        <w:t xml:space="preserve"> </w:t>
      </w:r>
    </w:p>
    <w:p w14:paraId="3E0E8E2F" w14:textId="77777777" w:rsidR="00265611" w:rsidRPr="00474BEF" w:rsidRDefault="00BE3592" w:rsidP="00474BEF">
      <w:pPr>
        <w:autoSpaceDE w:val="0"/>
        <w:autoSpaceDN w:val="0"/>
        <w:adjustRightInd w:val="0"/>
        <w:spacing w:after="0"/>
        <w:ind w:left="708"/>
        <w:rPr>
          <w:rFonts w:cs="Arial"/>
          <w:szCs w:val="24"/>
        </w:rPr>
      </w:pPr>
      <w:r w:rsidRPr="00474BEF">
        <w:rPr>
          <w:rFonts w:cs="Arial"/>
          <w:szCs w:val="24"/>
        </w:rPr>
        <w:t>-</w:t>
      </w:r>
      <w:r w:rsidR="00265611" w:rsidRPr="00474BEF">
        <w:rPr>
          <w:rFonts w:cs="Arial"/>
          <w:szCs w:val="24"/>
        </w:rPr>
        <w:t xml:space="preserve"> </w:t>
      </w:r>
      <w:proofErr w:type="spellStart"/>
      <w:r w:rsidR="00265611" w:rsidRPr="00474BEF">
        <w:rPr>
          <w:rFonts w:cs="Arial"/>
          <w:szCs w:val="24"/>
        </w:rPr>
        <w:t>Mooring</w:t>
      </w:r>
      <w:proofErr w:type="spellEnd"/>
      <w:r w:rsidR="00265611" w:rsidRPr="00474BEF">
        <w:rPr>
          <w:rFonts w:cs="Arial"/>
          <w:szCs w:val="24"/>
        </w:rPr>
        <w:t xml:space="preserve"> </w:t>
      </w:r>
      <w:proofErr w:type="spellStart"/>
      <w:r w:rsidR="00265611" w:rsidRPr="00474BEF">
        <w:rPr>
          <w:rFonts w:cs="Arial"/>
          <w:szCs w:val="24"/>
        </w:rPr>
        <w:t>Arrangement</w:t>
      </w:r>
      <w:proofErr w:type="spellEnd"/>
      <w:r w:rsidR="00265611" w:rsidRPr="00474BEF">
        <w:rPr>
          <w:rFonts w:cs="Arial"/>
          <w:szCs w:val="24"/>
        </w:rPr>
        <w:t xml:space="preserve"> </w:t>
      </w:r>
    </w:p>
    <w:p w14:paraId="4F7179A4" w14:textId="77777777" w:rsidR="00265611" w:rsidRPr="00474BEF" w:rsidRDefault="00265611" w:rsidP="00EA363F">
      <w:pPr>
        <w:widowControl w:val="0"/>
        <w:tabs>
          <w:tab w:val="left" w:pos="1134"/>
        </w:tabs>
        <w:rPr>
          <w:rFonts w:cs="Arial"/>
          <w:szCs w:val="24"/>
          <w:lang w:val="en-US"/>
        </w:rPr>
      </w:pPr>
    </w:p>
    <w:p w14:paraId="4F5456E1" w14:textId="77777777" w:rsidR="00265611" w:rsidRPr="00474BEF" w:rsidRDefault="00265611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8" w:name="_Toc176454573"/>
      <w:r w:rsidRPr="00474BEF">
        <w:rPr>
          <w:rFonts w:cs="Arial"/>
          <w:b/>
          <w:bCs/>
          <w:szCs w:val="24"/>
        </w:rPr>
        <w:t>DOCUMENTOS ESSENCIAIS A BORDO - MEDIÇÃO FISCAL</w:t>
      </w:r>
      <w:bookmarkEnd w:id="8"/>
      <w:r w:rsidRPr="00474BEF">
        <w:rPr>
          <w:rFonts w:cs="Arial"/>
          <w:b/>
          <w:bCs/>
          <w:szCs w:val="24"/>
        </w:rPr>
        <w:t xml:space="preserve"> </w:t>
      </w:r>
    </w:p>
    <w:p w14:paraId="1A381EBA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Memorial descritivo dos sistemas de medição atualizado; com fluxograma simplificado de medição e da automação das </w:t>
      </w:r>
      <w:proofErr w:type="spellStart"/>
      <w:r w:rsidR="00265611" w:rsidRPr="00474BEF">
        <w:t>EMED´s</w:t>
      </w:r>
      <w:proofErr w:type="spellEnd"/>
      <w:r w:rsidR="00265611" w:rsidRPr="00474BEF">
        <w:t xml:space="preserve">, descrição dos equipamentos instalados, método de calibração e de amostragem de fluidos, equação de fechamento de volumes apurados. </w:t>
      </w:r>
      <w:proofErr w:type="spellStart"/>
      <w:r w:rsidR="00265611" w:rsidRPr="00474BEF">
        <w:t>EMED´s</w:t>
      </w:r>
      <w:proofErr w:type="spellEnd"/>
      <w:r w:rsidR="00265611" w:rsidRPr="00474BEF">
        <w:t xml:space="preserve"> auditadas: Sistemas Fiscais: Fiscal de óleo (</w:t>
      </w:r>
      <w:proofErr w:type="spellStart"/>
      <w:r w:rsidR="00265611" w:rsidRPr="00474BEF">
        <w:t>crude</w:t>
      </w:r>
      <w:proofErr w:type="spellEnd"/>
      <w:r w:rsidR="00265611" w:rsidRPr="00474BEF">
        <w:t xml:space="preserve"> </w:t>
      </w:r>
      <w:proofErr w:type="spellStart"/>
      <w:r w:rsidR="00265611" w:rsidRPr="00474BEF">
        <w:t>to</w:t>
      </w:r>
      <w:proofErr w:type="spellEnd"/>
      <w:r w:rsidR="00265611" w:rsidRPr="00474BEF">
        <w:t xml:space="preserve"> cargo) e fiscal de gás (exportação, importação, combustível (</w:t>
      </w:r>
      <w:proofErr w:type="spellStart"/>
      <w:r w:rsidR="00265611" w:rsidRPr="00474BEF">
        <w:t>fuel</w:t>
      </w:r>
      <w:proofErr w:type="spellEnd"/>
      <w:r w:rsidR="00265611" w:rsidRPr="00474BEF">
        <w:t xml:space="preserve">), </w:t>
      </w:r>
      <w:proofErr w:type="spellStart"/>
      <w:r w:rsidR="00265611" w:rsidRPr="00474BEF">
        <w:t>flare</w:t>
      </w:r>
      <w:proofErr w:type="spellEnd"/>
      <w:r w:rsidR="00265611" w:rsidRPr="00474BEF">
        <w:t xml:space="preserve"> (HP e LP)), apropriação óleo (separador teste) e apropriação gás (gás </w:t>
      </w:r>
      <w:proofErr w:type="spellStart"/>
      <w:r w:rsidR="00265611" w:rsidRPr="00474BEF">
        <w:t>lift</w:t>
      </w:r>
      <w:proofErr w:type="spellEnd"/>
      <w:r w:rsidR="00265611" w:rsidRPr="00474BEF">
        <w:t xml:space="preserve">, separador de teste), sistemas operacionais óleo (separadores produção) e operacionais de gás (separador produção), sistemas de água produzida, tratada, injetada e descartada; sistema de </w:t>
      </w:r>
      <w:proofErr w:type="spellStart"/>
      <w:r w:rsidR="00265611" w:rsidRPr="00474BEF">
        <w:t>offloading</w:t>
      </w:r>
      <w:proofErr w:type="spellEnd"/>
      <w:r w:rsidR="00265611" w:rsidRPr="00474BEF">
        <w:t xml:space="preserve"> óleo da Unidade. </w:t>
      </w:r>
    </w:p>
    <w:p w14:paraId="65F30619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</w:t>
      </w:r>
      <w:proofErr w:type="spellStart"/>
      <w:r w:rsidR="00265611" w:rsidRPr="00474BEF">
        <w:t>P&amp;IDs</w:t>
      </w:r>
      <w:proofErr w:type="spellEnd"/>
      <w:r w:rsidR="00265611" w:rsidRPr="00474BEF">
        <w:t xml:space="preserve">, </w:t>
      </w:r>
      <w:proofErr w:type="spellStart"/>
      <w:r w:rsidR="00265611" w:rsidRPr="00474BEF">
        <w:t>PFDs</w:t>
      </w:r>
      <w:proofErr w:type="spellEnd"/>
      <w:r w:rsidR="00265611" w:rsidRPr="00474BEF">
        <w:t xml:space="preserve"> e Diagramas Isométricos contendo as informações pertinentes referentes aos pontos de medição e equipamentos instalados; </w:t>
      </w:r>
    </w:p>
    <w:p w14:paraId="59750CDA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Memorial de cálculo das incertezas estimadas de medição para os volumes medidos no ponto onde o sistema será instalado, destacando as incertezas previstas para as faixas limites de vazão. </w:t>
      </w:r>
    </w:p>
    <w:p w14:paraId="5876982A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Documentos relativos ao controle legal realizado pelo Inmetro, referente aos sistemas de medição; (tais como certificados de calibração de instrumentos, dos padrões utilizados). Documentos de comprovação metrológica devem estar impressos e com assinatura de técnico responsável pela execução, tais como: para sistemas de óleo, certificado de calibração de medidores de </w:t>
      </w:r>
      <w:r w:rsidR="00265611" w:rsidRPr="00474BEF">
        <w:lastRenderedPageBreak/>
        <w:t xml:space="preserve">vazão, calibração de transmissores de pressão estática e temperatura, analisadores e amostradores de </w:t>
      </w:r>
      <w:proofErr w:type="spellStart"/>
      <w:r w:rsidR="00265611" w:rsidRPr="00474BEF">
        <w:t>bsw</w:t>
      </w:r>
      <w:proofErr w:type="spellEnd"/>
      <w:r w:rsidR="00265611" w:rsidRPr="00474BEF">
        <w:t xml:space="preserve">. Para sistemas de gás; certificados dimensionais de placa de orifício, </w:t>
      </w:r>
      <w:proofErr w:type="gramStart"/>
      <w:r w:rsidR="00265611" w:rsidRPr="00474BEF">
        <w:t>condicionadores fluxo</w:t>
      </w:r>
      <w:proofErr w:type="gramEnd"/>
      <w:r w:rsidR="00265611" w:rsidRPr="00474BEF">
        <w:t xml:space="preserve">, trechos retos de medição, transmissores de pressão diferencial, estática e temperatura. </w:t>
      </w:r>
    </w:p>
    <w:p w14:paraId="332BE184" w14:textId="77777777" w:rsidR="00BE3592" w:rsidRPr="00474BEF" w:rsidRDefault="00265611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9" w:name="_Toc176454574"/>
      <w:r w:rsidRPr="00474BEF">
        <w:rPr>
          <w:rFonts w:cs="Arial"/>
          <w:b/>
          <w:bCs/>
          <w:szCs w:val="24"/>
        </w:rPr>
        <w:t>DOCUME</w:t>
      </w:r>
      <w:r w:rsidR="00BE3592" w:rsidRPr="00474BEF">
        <w:rPr>
          <w:rFonts w:cs="Arial"/>
          <w:b/>
          <w:bCs/>
          <w:szCs w:val="24"/>
        </w:rPr>
        <w:t>NTOS ESSENCIAIS A BORDO – SAÚDE</w:t>
      </w:r>
      <w:bookmarkEnd w:id="9"/>
    </w:p>
    <w:p w14:paraId="3C3AC8EC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PCMSO - Programa de Controle Médico e de Saúde Ocupacional - (Pode ser em meio digital) </w:t>
      </w:r>
    </w:p>
    <w:p w14:paraId="363AE4F8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PPRA – Programa de Prevenção de Riscos Ambientais </w:t>
      </w:r>
    </w:p>
    <w:p w14:paraId="0C6ED2C4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ASO válido de toda tripulação </w:t>
      </w:r>
    </w:p>
    <w:p w14:paraId="1298666C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Alvará de liberação de funcionamento da empresa de hotelaria marítima </w:t>
      </w:r>
    </w:p>
    <w:p w14:paraId="7B9E0011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Certidão de responsabilidade técnica do serviço de enfermagem quando aplicável </w:t>
      </w:r>
    </w:p>
    <w:p w14:paraId="77758D46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Certificado de desinsetização e desratização da unidade </w:t>
      </w:r>
    </w:p>
    <w:p w14:paraId="73B9B56E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Certificado de potabilidade dos galões de água mineral </w:t>
      </w:r>
    </w:p>
    <w:p w14:paraId="367238AB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Certificado Nacional Sanitário de Bordo dentro da validade (ANVISA) </w:t>
      </w:r>
    </w:p>
    <w:p w14:paraId="56F4CDC3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Certificados de calibração de equipamentos médico hospitalares (manômetros, balanças, termômetros de geladeira, teste hidrostático cilindro de oxigênio) </w:t>
      </w:r>
    </w:p>
    <w:p w14:paraId="0886A349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Documentos referentes ao sistema de produção e abastecimento de água potável da embarcação, assim como o tipo de controle realizado para a garantia da sua qualidade, e para a limpeza e desinfecção dos seus reservatórios, bem como os laudos de análise de água e de limpeza dos reservatórios. </w:t>
      </w:r>
    </w:p>
    <w:p w14:paraId="3032DB25" w14:textId="77777777" w:rsidR="00BE3592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Laudos de Análise da qualidade do ar </w:t>
      </w:r>
    </w:p>
    <w:p w14:paraId="2A0DFA0D" w14:textId="77777777" w:rsidR="00BE3592" w:rsidRPr="00474BEF" w:rsidRDefault="00BE3592" w:rsidP="00474BEF">
      <w:pPr>
        <w:ind w:left="360"/>
      </w:pPr>
      <w:r w:rsidRPr="00474BEF">
        <w:t xml:space="preserve">- Laudo de Análise dos parâmetros de qualidade da água para consumo humano </w:t>
      </w:r>
    </w:p>
    <w:p w14:paraId="753E95DE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Evidência de </w:t>
      </w:r>
      <w:proofErr w:type="spellStart"/>
      <w:proofErr w:type="gramStart"/>
      <w:r w:rsidR="00265611" w:rsidRPr="00474BEF">
        <w:t>auto-inspeção</w:t>
      </w:r>
      <w:proofErr w:type="spellEnd"/>
      <w:proofErr w:type="gramEnd"/>
      <w:r w:rsidR="00265611" w:rsidRPr="00474BEF">
        <w:t xml:space="preserve"> sanitária periódica </w:t>
      </w:r>
    </w:p>
    <w:p w14:paraId="7D085AFC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Evidência de capacitação da equipe de manipuladores de alimentos </w:t>
      </w:r>
    </w:p>
    <w:p w14:paraId="449760C5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Análise qualidade amostras de alimentos </w:t>
      </w:r>
    </w:p>
    <w:p w14:paraId="7E683CB4" w14:textId="30ECD20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</w:t>
      </w:r>
      <w:r w:rsidR="00E069A5" w:rsidRPr="00474BEF">
        <w:t>Evidência</w:t>
      </w:r>
      <w:r w:rsidR="00265611" w:rsidRPr="00474BEF">
        <w:t xml:space="preserve"> de capacitação em biossegurança e manuseio de resíduos dos serviços de saúde - treinamento na NR 32 </w:t>
      </w:r>
    </w:p>
    <w:p w14:paraId="7FEDCF1B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PGRSS - Plano de Gerenciamento de Resíduos de Serviços de Saúde </w:t>
      </w:r>
    </w:p>
    <w:p w14:paraId="612F399D" w14:textId="77777777" w:rsidR="00265611" w:rsidRPr="00474BEF" w:rsidRDefault="00BE3592" w:rsidP="00474BEF">
      <w:pPr>
        <w:ind w:left="360"/>
      </w:pPr>
      <w:r w:rsidRPr="00474BEF">
        <w:lastRenderedPageBreak/>
        <w:t>-</w:t>
      </w:r>
      <w:r w:rsidR="00265611" w:rsidRPr="00474BEF">
        <w:t xml:space="preserve"> FISPQ - Ficha de Informação de Segurança de produtos químicos </w:t>
      </w:r>
    </w:p>
    <w:p w14:paraId="6BC23125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Controle de entrada e saída de psicotrópicos </w:t>
      </w:r>
    </w:p>
    <w:p w14:paraId="13E454FA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Evidência de treinamento em biossegurança e manuseio de resíduos dos serviços de saúde - NR 32 </w:t>
      </w:r>
    </w:p>
    <w:p w14:paraId="399CAA1A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Plano de prevenção de riscos com materiais perfurocortantes - NR-32 </w:t>
      </w:r>
    </w:p>
    <w:p w14:paraId="4A367286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Guia médico internacional de bordo </w:t>
      </w:r>
    </w:p>
    <w:p w14:paraId="25D458AC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Licença válida da empresa que realiza controle de vetores e pragas urbanas </w:t>
      </w:r>
    </w:p>
    <w:p w14:paraId="5E5A77BA" w14:textId="77777777" w:rsidR="00BE3592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Livro de controle de entrada e saída de substâncias e medicamentos psicotrópicos </w:t>
      </w:r>
    </w:p>
    <w:p w14:paraId="4FB01215" w14:textId="77777777" w:rsidR="00265611" w:rsidRPr="00474BEF" w:rsidRDefault="00BE3592" w:rsidP="00474BEF">
      <w:pPr>
        <w:ind w:left="360"/>
      </w:pPr>
      <w:r w:rsidRPr="00474BEF">
        <w:t xml:space="preserve">- </w:t>
      </w:r>
      <w:r w:rsidR="00265611" w:rsidRPr="00474BEF">
        <w:t xml:space="preserve">Manual de boas práticas na manipulação de alimentos </w:t>
      </w:r>
    </w:p>
    <w:p w14:paraId="30B27E9B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</w:t>
      </w:r>
      <w:r w:rsidR="00EA363F" w:rsidRPr="00474BEF">
        <w:t>Normas, procedimentos e rotinas</w:t>
      </w:r>
      <w:r w:rsidR="00265611" w:rsidRPr="00474BEF">
        <w:t xml:space="preserve"> técnicas escritas e atualizadas, de todos os seus processos de trabalho da área de saúde em local de fácil acesso a toda a equipe (</w:t>
      </w:r>
      <w:proofErr w:type="spellStart"/>
      <w:r w:rsidR="00265611" w:rsidRPr="00474BEF">
        <w:t>POPs</w:t>
      </w:r>
      <w:proofErr w:type="spellEnd"/>
      <w:r w:rsidR="00265611" w:rsidRPr="00474BEF">
        <w:t xml:space="preserve">) </w:t>
      </w:r>
    </w:p>
    <w:p w14:paraId="4AAFC504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Plano de Gerenciamento de Resíduos de Serviços de Saúde (PGRSS) com assinatura de Responsável Técnico </w:t>
      </w:r>
    </w:p>
    <w:p w14:paraId="542619F2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Plano de Manutenção, Operação e Controle - PMOC e Laudos de análise da qualidade do ar </w:t>
      </w:r>
    </w:p>
    <w:p w14:paraId="54BE3D8B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Plano de Prevenção de Riscos de Acidentes com Materiais Perfurocortantes </w:t>
      </w:r>
    </w:p>
    <w:p w14:paraId="753D73A9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Quadro explicativo de primeiros socorros e respiração artificial </w:t>
      </w:r>
    </w:p>
    <w:p w14:paraId="518B1E91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Registros de manutenção programada e periódica dos equipamentos e utensílios e calibração dos instrumentos ou equipamentos de medição utilizados no serviço de alimentação </w:t>
      </w:r>
    </w:p>
    <w:p w14:paraId="61208A66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Registros de formação e qualificação, conselho de classe, dos profissionais de saúde (enfermeiro, técnico de enfermagem, médico) </w:t>
      </w:r>
    </w:p>
    <w:p w14:paraId="386A5035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Registros de controle de temperatura referente à produção de alimentos </w:t>
      </w:r>
    </w:p>
    <w:p w14:paraId="6193E355" w14:textId="77777777" w:rsidR="00BE3592" w:rsidRPr="00474BEF" w:rsidRDefault="00BE3592" w:rsidP="00EA363F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01852B2B" w14:textId="77777777" w:rsidR="00265611" w:rsidRPr="00474BEF" w:rsidRDefault="00265611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10" w:name="_Toc176454575"/>
      <w:r w:rsidRPr="00474BEF">
        <w:rPr>
          <w:rFonts w:cs="Arial"/>
          <w:b/>
          <w:bCs/>
          <w:szCs w:val="24"/>
        </w:rPr>
        <w:t>DOCUMENTOS ESSENCIAIS A BORDO - NR-13</w:t>
      </w:r>
      <w:bookmarkEnd w:id="10"/>
      <w:r w:rsidRPr="00474BEF">
        <w:rPr>
          <w:rFonts w:cs="Arial"/>
          <w:b/>
          <w:bCs/>
          <w:szCs w:val="24"/>
        </w:rPr>
        <w:t xml:space="preserve"> </w:t>
      </w:r>
    </w:p>
    <w:p w14:paraId="60CDB95F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Prontuários dos vasos de pressão e de caldeiras </w:t>
      </w:r>
    </w:p>
    <w:p w14:paraId="4F4D6B6B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Relatórios de inspeção dos vasos de pressão e caldeiras </w:t>
      </w:r>
    </w:p>
    <w:p w14:paraId="681ED603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Relatórios/certificados de calibração de válvulas de Segurança </w:t>
      </w:r>
    </w:p>
    <w:p w14:paraId="020531BF" w14:textId="77777777" w:rsidR="00265611" w:rsidRPr="00474BEF" w:rsidRDefault="00BE3592" w:rsidP="00474BEF">
      <w:pPr>
        <w:ind w:left="360"/>
      </w:pPr>
      <w:r w:rsidRPr="00474BEF">
        <w:lastRenderedPageBreak/>
        <w:t>-</w:t>
      </w:r>
      <w:r w:rsidR="00265611" w:rsidRPr="00474BEF">
        <w:t xml:space="preserve"> Livros de Registro de Segurança dos vasos de pressão e caldeiras </w:t>
      </w:r>
    </w:p>
    <w:p w14:paraId="1C521B25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Projeto de instalação de vasos de pressão e caldeiras. (</w:t>
      </w:r>
      <w:proofErr w:type="spellStart"/>
      <w:r w:rsidR="00265611" w:rsidRPr="00474BEF">
        <w:t>Safety</w:t>
      </w:r>
      <w:proofErr w:type="spellEnd"/>
      <w:r w:rsidR="00265611" w:rsidRPr="00474BEF">
        <w:t xml:space="preserve"> </w:t>
      </w:r>
      <w:proofErr w:type="spellStart"/>
      <w:r w:rsidR="00265611" w:rsidRPr="00474BEF">
        <w:t>plan</w:t>
      </w:r>
      <w:proofErr w:type="spellEnd"/>
      <w:r w:rsidR="00265611" w:rsidRPr="00474BEF">
        <w:t xml:space="preserve"> ou plano de segurança) </w:t>
      </w:r>
    </w:p>
    <w:p w14:paraId="14E81B1C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Relatórios/certificados de calibração de válvulas de Segurança </w:t>
      </w:r>
    </w:p>
    <w:p w14:paraId="2764C249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Especificações técnicas aplicáveis às tubulações </w:t>
      </w:r>
    </w:p>
    <w:p w14:paraId="5F7E3E70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Fluxogramas de engenharia contendo as linhas identificáveis e seus acessórios </w:t>
      </w:r>
    </w:p>
    <w:p w14:paraId="092E3950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Lista de linhas agrupadas em subsistemas ou sistemas de tubulação </w:t>
      </w:r>
    </w:p>
    <w:p w14:paraId="4D5977BF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Relatórios de inspeção dos sistemas ou subsistemas de tubulação </w:t>
      </w:r>
    </w:p>
    <w:p w14:paraId="7C53B160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Projetos de alteração e reparo para vasos de pressão e caldeiras e tubulações (quando aplicável) </w:t>
      </w:r>
    </w:p>
    <w:p w14:paraId="31C8ABA8" w14:textId="77777777" w:rsidR="00265611" w:rsidRPr="00474BEF" w:rsidRDefault="00265611" w:rsidP="00474BEF">
      <w:pPr>
        <w:ind w:left="360"/>
      </w:pPr>
    </w:p>
    <w:p w14:paraId="7A6E2890" w14:textId="77777777" w:rsidR="00265611" w:rsidRPr="00474BEF" w:rsidRDefault="00265611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11" w:name="_Toc176454576"/>
      <w:r w:rsidRPr="00474BEF">
        <w:rPr>
          <w:rFonts w:cs="Arial"/>
          <w:b/>
          <w:bCs/>
          <w:szCs w:val="24"/>
        </w:rPr>
        <w:t>DOCUMENTOS ESSENCIAIS A BORDO - ELÉTRICA</w:t>
      </w:r>
      <w:bookmarkEnd w:id="11"/>
      <w:r w:rsidRPr="00474BEF">
        <w:rPr>
          <w:rFonts w:cs="Arial"/>
          <w:b/>
          <w:bCs/>
          <w:szCs w:val="24"/>
        </w:rPr>
        <w:t xml:space="preserve"> </w:t>
      </w:r>
    </w:p>
    <w:p w14:paraId="668DD02D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PIE (Prontuário de </w:t>
      </w:r>
      <w:r w:rsidRPr="00474BEF">
        <w:t>Instalações Elétricas) que conté</w:t>
      </w:r>
      <w:r w:rsidR="00265611" w:rsidRPr="00474BEF">
        <w:t xml:space="preserve">m os documentos citados abaixo </w:t>
      </w:r>
    </w:p>
    <w:p w14:paraId="69783812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Lista de Diagramas Unifilares </w:t>
      </w:r>
    </w:p>
    <w:p w14:paraId="440BEFB1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Diagramas Unifilares (Cópia controlada de todos os unifilares relacionados na lista em 1.1) </w:t>
      </w:r>
    </w:p>
    <w:p w14:paraId="5FADEF86" w14:textId="55A1EA23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Cópia Controlada dos diagramas funcionais e lógicos dos painéis de equipamentos sistemas elétricos essenciais, auxiliares de casco e de emergência (FSAP, FECC, FEEM, FEDE, FSGE e FSGA) assim como do sistema de ar de partida”. </w:t>
      </w:r>
      <w:r w:rsidRPr="00474BEF">
        <w:t>-</w:t>
      </w:r>
      <w:r w:rsidR="00265611" w:rsidRPr="00474BEF">
        <w:t xml:space="preserve"> </w:t>
      </w:r>
      <w:proofErr w:type="spellStart"/>
      <w:r w:rsidR="00265611" w:rsidRPr="00474BEF">
        <w:t>Ex</w:t>
      </w:r>
      <w:proofErr w:type="spellEnd"/>
      <w:r w:rsidR="00265611" w:rsidRPr="00474BEF">
        <w:t xml:space="preserve">: Funcional do EGCP, AGCP, da UPS (UPS-5265501) e seus painéis de distribuição (PN-UPS-5265501A/B), do CDC PN-5148501 e dos </w:t>
      </w:r>
      <w:proofErr w:type="spellStart"/>
      <w:r w:rsidR="00265611" w:rsidRPr="00474BEF">
        <w:t>CCM's</w:t>
      </w:r>
      <w:proofErr w:type="spellEnd"/>
      <w:r w:rsidR="00265611" w:rsidRPr="00474BEF">
        <w:t xml:space="preserve"> PN-5148502 e PN-5148503, do PN-5143504 e seus </w:t>
      </w:r>
      <w:proofErr w:type="spellStart"/>
      <w:r w:rsidR="00265611" w:rsidRPr="00474BEF">
        <w:t>CCM's</w:t>
      </w:r>
      <w:proofErr w:type="spellEnd"/>
      <w:r w:rsidR="00265611" w:rsidRPr="00474BEF">
        <w:t xml:space="preserve"> PN-5143505 e PN-5143506" </w:t>
      </w:r>
    </w:p>
    <w:p w14:paraId="2ECAC81D" w14:textId="77777777" w:rsidR="00265611" w:rsidRPr="00474BEF" w:rsidRDefault="00265611" w:rsidP="00474BEF">
      <w:pPr>
        <w:ind w:left="360"/>
      </w:pPr>
    </w:p>
    <w:p w14:paraId="275515AE" w14:textId="3FA036D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Cópia Controlada dos manuais de operação e manutenção dos equipamentos que compõem os sistemas elétricos essenciais, auxiliares de casco e de emergência (FECC, FEEM, FEDE, FSGE e FSGA) assim como do sistema de ar de partida. </w:t>
      </w:r>
      <w:r w:rsidRPr="00474BEF">
        <w:t>-</w:t>
      </w:r>
      <w:r w:rsidR="00265611" w:rsidRPr="00474BEF">
        <w:t xml:space="preserve"> </w:t>
      </w:r>
      <w:proofErr w:type="spellStart"/>
      <w:r w:rsidR="00265611" w:rsidRPr="00474BEF">
        <w:t>Ex</w:t>
      </w:r>
      <w:proofErr w:type="spellEnd"/>
      <w:r w:rsidR="00265611" w:rsidRPr="00474BEF">
        <w:t xml:space="preserve">: Funcional do EGCP, AGCP, da UPS (UPS-5265501) e seus painéis de distribuição (PN-UPS-5265501A/B), do CDC PN-5148501 e dos </w:t>
      </w:r>
      <w:proofErr w:type="spellStart"/>
      <w:r w:rsidR="00265611" w:rsidRPr="00474BEF">
        <w:t>CCM's</w:t>
      </w:r>
      <w:proofErr w:type="spellEnd"/>
      <w:r w:rsidR="00265611" w:rsidRPr="00474BEF">
        <w:t xml:space="preserve"> PN-5148502 e PN-5148503, do PN-5143504 e seus </w:t>
      </w:r>
      <w:proofErr w:type="spellStart"/>
      <w:r w:rsidR="00265611" w:rsidRPr="00474BEF">
        <w:t>CCM's</w:t>
      </w:r>
      <w:proofErr w:type="spellEnd"/>
      <w:r w:rsidR="00265611" w:rsidRPr="00474BEF">
        <w:t xml:space="preserve"> PN-5143505 e PN-5143506" </w:t>
      </w:r>
    </w:p>
    <w:p w14:paraId="062D7D0C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Plano de Resposta a Emergência da UEP </w:t>
      </w:r>
    </w:p>
    <w:p w14:paraId="1A22D7C1" w14:textId="77777777" w:rsidR="00265611" w:rsidRPr="00474BEF" w:rsidRDefault="00BE3592" w:rsidP="00474BEF">
      <w:pPr>
        <w:ind w:left="360"/>
      </w:pPr>
      <w:r w:rsidRPr="00474BEF">
        <w:lastRenderedPageBreak/>
        <w:t>-</w:t>
      </w:r>
      <w:r w:rsidR="00265611" w:rsidRPr="00474BEF">
        <w:t xml:space="preserve"> Plantas de Sinalização e Segurança do FPSO </w:t>
      </w:r>
    </w:p>
    <w:p w14:paraId="45BBC8E6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Planos de Classificação de Áreas e suas Respectivas Listas de Dados </w:t>
      </w:r>
    </w:p>
    <w:p w14:paraId="50170BD3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Memorial Descritivo dos Sistemas Elétricos do FPSO </w:t>
      </w:r>
    </w:p>
    <w:p w14:paraId="1F2D898D" w14:textId="6B719663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Lista de Padrões de Execução referentes ao FPSO </w:t>
      </w:r>
    </w:p>
    <w:p w14:paraId="3102AF47" w14:textId="7FA34374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Cópia Controlada dos Padrões de Execução relacionados aos sistemas elétricos </w:t>
      </w:r>
    </w:p>
    <w:p w14:paraId="4F0B1474" w14:textId="77777777" w:rsidR="00BE3592" w:rsidRPr="00474BEF" w:rsidRDefault="00BE3592" w:rsidP="00EA363F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771C81ED" w14:textId="77777777" w:rsidR="00265611" w:rsidRPr="00474BEF" w:rsidRDefault="00265611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12" w:name="_Toc176454577"/>
      <w:r w:rsidRPr="00474BEF">
        <w:rPr>
          <w:rFonts w:cs="Arial"/>
          <w:b/>
          <w:bCs/>
          <w:szCs w:val="24"/>
        </w:rPr>
        <w:t>DOCUMENTOS ESSENCIAIS A BORDO - NR-10</w:t>
      </w:r>
      <w:bookmarkEnd w:id="12"/>
      <w:r w:rsidRPr="00474BEF">
        <w:rPr>
          <w:rFonts w:cs="Arial"/>
          <w:b/>
          <w:bCs/>
          <w:szCs w:val="24"/>
        </w:rPr>
        <w:t xml:space="preserve"> </w:t>
      </w:r>
    </w:p>
    <w:p w14:paraId="7C1D191A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360"/>
        <w:rPr>
          <w:rFonts w:cs="Arial"/>
          <w:szCs w:val="24"/>
        </w:rPr>
      </w:pPr>
      <w:r w:rsidRPr="00474BEF">
        <w:rPr>
          <w:rFonts w:cs="Arial"/>
          <w:szCs w:val="24"/>
        </w:rPr>
        <w:t>-</w:t>
      </w:r>
      <w:r w:rsidR="00265611" w:rsidRPr="00474BEF">
        <w:rPr>
          <w:rFonts w:cs="Arial"/>
          <w:szCs w:val="24"/>
        </w:rPr>
        <w:t xml:space="preserve"> Memorial de Cálculo de Fluxo de Potência – este documento traz o balanço de carga para várias configurações do sistema elétrico, inclusive configurações durante o restabelecimento e, portanto, auxilia os operadores em caso de dúvida nas manobras de restabelecimento do sistema elétrico. Neste documento, por exemplo, pode ser consultado quantos </w:t>
      </w:r>
      <w:proofErr w:type="spellStart"/>
      <w:r w:rsidR="00265611" w:rsidRPr="00474BEF">
        <w:rPr>
          <w:rFonts w:cs="Arial"/>
          <w:szCs w:val="24"/>
        </w:rPr>
        <w:t>TG’s</w:t>
      </w:r>
      <w:proofErr w:type="spellEnd"/>
      <w:r w:rsidR="00265611" w:rsidRPr="00474BEF">
        <w:rPr>
          <w:rFonts w:cs="Arial"/>
          <w:szCs w:val="24"/>
        </w:rPr>
        <w:t xml:space="preserve"> devem estar disponíveis para o acionamento de cada carga. </w:t>
      </w:r>
    </w:p>
    <w:p w14:paraId="0358F8C7" w14:textId="77777777" w:rsidR="00BE3592" w:rsidRPr="00474BEF" w:rsidRDefault="00BE3592" w:rsidP="00474BEF">
      <w:pPr>
        <w:autoSpaceDE w:val="0"/>
        <w:autoSpaceDN w:val="0"/>
        <w:adjustRightInd w:val="0"/>
        <w:spacing w:after="156"/>
        <w:ind w:left="360"/>
        <w:rPr>
          <w:rFonts w:cs="Arial"/>
          <w:szCs w:val="24"/>
        </w:rPr>
      </w:pPr>
      <w:r w:rsidRPr="00474BEF">
        <w:rPr>
          <w:rFonts w:cs="Arial"/>
          <w:szCs w:val="24"/>
        </w:rPr>
        <w:t>-</w:t>
      </w:r>
      <w:r w:rsidR="00265611" w:rsidRPr="00474BEF">
        <w:rPr>
          <w:rFonts w:cs="Arial"/>
          <w:szCs w:val="24"/>
        </w:rPr>
        <w:t xml:space="preserve"> Memorial de Cálculo de Curto-Circuito e Energia Incidente – este documento traz o nível de energia de cada painel elétrico, sendo utilizado para definição dos </w:t>
      </w:r>
      <w:proofErr w:type="spellStart"/>
      <w:r w:rsidR="00265611" w:rsidRPr="00474BEF">
        <w:rPr>
          <w:rFonts w:cs="Arial"/>
          <w:szCs w:val="24"/>
        </w:rPr>
        <w:t>EPI’s</w:t>
      </w:r>
      <w:proofErr w:type="spellEnd"/>
      <w:r w:rsidR="00265611" w:rsidRPr="00474BEF">
        <w:rPr>
          <w:rFonts w:cs="Arial"/>
          <w:szCs w:val="24"/>
        </w:rPr>
        <w:t xml:space="preserve"> utilizados em manobras. </w:t>
      </w:r>
    </w:p>
    <w:p w14:paraId="074CA75D" w14:textId="77777777" w:rsidR="00265611" w:rsidRPr="00474BEF" w:rsidRDefault="00BE3592" w:rsidP="00474BEF">
      <w:pPr>
        <w:autoSpaceDE w:val="0"/>
        <w:autoSpaceDN w:val="0"/>
        <w:adjustRightInd w:val="0"/>
        <w:spacing w:after="156"/>
        <w:ind w:left="360"/>
        <w:rPr>
          <w:rFonts w:cs="Arial"/>
          <w:szCs w:val="24"/>
        </w:rPr>
      </w:pPr>
      <w:r w:rsidRPr="00474BEF">
        <w:rPr>
          <w:rFonts w:cs="Arial"/>
          <w:szCs w:val="24"/>
        </w:rPr>
        <w:t xml:space="preserve">- </w:t>
      </w:r>
      <w:r w:rsidR="00265611" w:rsidRPr="00474BEF">
        <w:rPr>
          <w:rFonts w:cs="Arial"/>
          <w:szCs w:val="24"/>
        </w:rPr>
        <w:t xml:space="preserve">Diagrama Unifilar Geral – existente nas salas elétricas e utilizados frequentemente para consultas durante a operação normal ou manutenções. É interessante que esse documento tenha cópia controlada, pois frequentemente encontra-se desatualizado, conforme apontado em auditorias de NR10. </w:t>
      </w:r>
    </w:p>
    <w:p w14:paraId="22BD4FB0" w14:textId="77777777" w:rsidR="00265611" w:rsidRPr="00474BEF" w:rsidRDefault="00BE3592" w:rsidP="00474BEF">
      <w:pPr>
        <w:autoSpaceDE w:val="0"/>
        <w:autoSpaceDN w:val="0"/>
        <w:adjustRightInd w:val="0"/>
        <w:spacing w:after="158"/>
        <w:ind w:left="360"/>
        <w:rPr>
          <w:rFonts w:cs="Arial"/>
          <w:szCs w:val="24"/>
        </w:rPr>
      </w:pPr>
      <w:r w:rsidRPr="00474BEF">
        <w:rPr>
          <w:rFonts w:cs="Arial"/>
          <w:szCs w:val="24"/>
        </w:rPr>
        <w:t>-</w:t>
      </w:r>
      <w:r w:rsidR="00265611" w:rsidRPr="00474BEF">
        <w:rPr>
          <w:rFonts w:cs="Arial"/>
          <w:szCs w:val="24"/>
        </w:rPr>
        <w:t xml:space="preserve"> Diagrama funcional dos painéis e gavetas – esses documentos são utilizados frequentemente durante o restabelecimento do sistema elétrico, principalmente quando o shutdown está relacionado a alguma avaria no sistema elétrico. </w:t>
      </w:r>
    </w:p>
    <w:p w14:paraId="53A6CF8E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Manual de Operação de equipamentos e elétricos essenciais (gerador de emergência, </w:t>
      </w:r>
      <w:proofErr w:type="gramStart"/>
      <w:r w:rsidR="00265611" w:rsidRPr="00474BEF">
        <w:t>UPS, etc...</w:t>
      </w:r>
      <w:proofErr w:type="gramEnd"/>
      <w:r w:rsidR="00265611" w:rsidRPr="00474BEF">
        <w:t xml:space="preserve">) </w:t>
      </w:r>
    </w:p>
    <w:p w14:paraId="4CE70EC3" w14:textId="77777777" w:rsidR="00BE3592" w:rsidRPr="00474BEF" w:rsidRDefault="00265611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13" w:name="_Toc176454578"/>
      <w:r w:rsidRPr="00474BEF">
        <w:rPr>
          <w:rFonts w:cs="Arial"/>
          <w:b/>
          <w:bCs/>
          <w:szCs w:val="24"/>
        </w:rPr>
        <w:t>DOCUMENTOS ESSENCIAIS A BORDO - MEIO AMBIENTE</w:t>
      </w:r>
      <w:bookmarkEnd w:id="13"/>
    </w:p>
    <w:p w14:paraId="20379442" w14:textId="49A301BD" w:rsidR="00265611" w:rsidRPr="00474BEF" w:rsidRDefault="00265611" w:rsidP="00474BEF">
      <w:pPr>
        <w:ind w:left="360"/>
      </w:pPr>
      <w:r w:rsidRPr="00474BEF">
        <w:rPr>
          <w:b/>
          <w:bCs/>
        </w:rPr>
        <w:t xml:space="preserve"> </w:t>
      </w:r>
      <w:r w:rsidR="00BE3592" w:rsidRPr="00474BEF">
        <w:t>-</w:t>
      </w:r>
      <w:r w:rsidRPr="00474BEF">
        <w:t xml:space="preserve"> Plano de Emergência Individual - PEI (Caso o comandante seja estrangeiro deve ter uma versão em inglês) </w:t>
      </w:r>
    </w:p>
    <w:p w14:paraId="0F3F5FBA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Plano de Emergência para Vazamento de Óleo na Área Geográfica da Bacia de </w:t>
      </w:r>
      <w:r w:rsidR="007B0C53" w:rsidRPr="00474BEF">
        <w:t xml:space="preserve">Sergipe-Alagoas </w:t>
      </w:r>
      <w:r w:rsidR="00265611" w:rsidRPr="00474BEF">
        <w:t>para as atividades de perfuração e produção (PEVO-</w:t>
      </w:r>
      <w:r w:rsidR="007B0C53" w:rsidRPr="00474BEF">
        <w:t>SEAL</w:t>
      </w:r>
      <w:r w:rsidR="00265611" w:rsidRPr="00474BEF">
        <w:t xml:space="preserve">) - (Caso o comandante seja estrangeiro deve ter uma versão em inglês) </w:t>
      </w:r>
    </w:p>
    <w:p w14:paraId="0D481B72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Certificado do Teste de Estanqueidade dos mangotes de </w:t>
      </w:r>
      <w:proofErr w:type="spellStart"/>
      <w:r w:rsidR="00265611" w:rsidRPr="00474BEF">
        <w:t>offloading</w:t>
      </w:r>
      <w:proofErr w:type="spellEnd"/>
      <w:r w:rsidR="00265611" w:rsidRPr="00474BEF">
        <w:t xml:space="preserve">, diesel e QAV </w:t>
      </w:r>
    </w:p>
    <w:p w14:paraId="225192B9" w14:textId="77777777" w:rsidR="00265611" w:rsidRPr="00474BEF" w:rsidRDefault="00BE3592" w:rsidP="00474BEF">
      <w:pPr>
        <w:ind w:left="360"/>
      </w:pPr>
      <w:r w:rsidRPr="00474BEF">
        <w:lastRenderedPageBreak/>
        <w:t>-</w:t>
      </w:r>
      <w:r w:rsidR="00265611" w:rsidRPr="00474BEF">
        <w:t xml:space="preserve"> Certificado de Calibração do espectrofotômetro e vidrarias </w:t>
      </w:r>
    </w:p>
    <w:p w14:paraId="2E76806D" w14:textId="77777777" w:rsidR="00265611" w:rsidRPr="00474BEF" w:rsidRDefault="00BE3592" w:rsidP="00474BEF">
      <w:pPr>
        <w:ind w:left="360"/>
      </w:pPr>
      <w:r w:rsidRPr="00474BEF">
        <w:t xml:space="preserve">- </w:t>
      </w:r>
      <w:r w:rsidR="00265611" w:rsidRPr="00474BEF">
        <w:t xml:space="preserve">Certificado de Calibração do TOG online </w:t>
      </w:r>
    </w:p>
    <w:p w14:paraId="13299870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Manual de Operação da ETE </w:t>
      </w:r>
    </w:p>
    <w:p w14:paraId="3DC9B510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Cadastro Técnico Federal emitido pelo IBAMA </w:t>
      </w:r>
    </w:p>
    <w:p w14:paraId="7E33FF60" w14:textId="6760BED1" w:rsidR="00265611" w:rsidRPr="00474BEF" w:rsidRDefault="00265611" w:rsidP="00474BEF">
      <w:pPr>
        <w:ind w:left="360"/>
      </w:pPr>
    </w:p>
    <w:p w14:paraId="2BD8FA8A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Relatório de Perícia da Capitania dos portos com deficiências identificadas </w:t>
      </w:r>
    </w:p>
    <w:p w14:paraId="230424A8" w14:textId="2CD35EA0" w:rsidR="00265611" w:rsidRPr="00474BEF" w:rsidRDefault="00BE3592" w:rsidP="003D2D53">
      <w:pPr>
        <w:ind w:left="360"/>
      </w:pPr>
      <w:proofErr w:type="gramStart"/>
      <w:r w:rsidRPr="00474BEF">
        <w:t>-</w:t>
      </w:r>
      <w:r w:rsidR="00265611" w:rsidRPr="00474BEF">
        <w:t xml:space="preserve"> </w:t>
      </w:r>
      <w:r w:rsidR="003D2D53">
        <w:t xml:space="preserve"> </w:t>
      </w:r>
      <w:r w:rsidR="003D2D53" w:rsidRPr="003D2D53">
        <w:t>“</w:t>
      </w:r>
      <w:proofErr w:type="gramEnd"/>
      <w:r w:rsidR="003D2D53" w:rsidRPr="003D2D53">
        <w:t>Relatório de Perícia para emissão de AIT”, de acordo com NORMAM 203</w:t>
      </w:r>
      <w:r w:rsidR="00265611" w:rsidRPr="00474BEF">
        <w:t xml:space="preserve"> </w:t>
      </w:r>
    </w:p>
    <w:p w14:paraId="70FF1267" w14:textId="43E1F7B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</w:t>
      </w:r>
      <w:proofErr w:type="spellStart"/>
      <w:r w:rsidR="00C25DEA" w:rsidRPr="00C25DEA">
        <w:t>Seafarer's</w:t>
      </w:r>
      <w:proofErr w:type="spellEnd"/>
      <w:r w:rsidR="00C25DEA" w:rsidRPr="00C25DEA">
        <w:t xml:space="preserve"> </w:t>
      </w:r>
      <w:proofErr w:type="spellStart"/>
      <w:r w:rsidR="00C25DEA" w:rsidRPr="00C25DEA">
        <w:t>Identification</w:t>
      </w:r>
      <w:proofErr w:type="spellEnd"/>
      <w:r w:rsidR="00C25DEA" w:rsidRPr="00C25DEA">
        <w:t xml:space="preserve"> </w:t>
      </w:r>
      <w:proofErr w:type="spellStart"/>
      <w:r w:rsidR="00C25DEA" w:rsidRPr="00C25DEA">
        <w:t>and</w:t>
      </w:r>
      <w:proofErr w:type="spellEnd"/>
      <w:r w:rsidR="00C25DEA" w:rsidRPr="00C25DEA">
        <w:t xml:space="preserve"> Record Book (SIRB) para funções offshore (IMO-A 1079) e Caderneta de Inscrição e Registro (CIR) para Mestre de Cabotagem e Marinheiro de Convés, conforme e CTS (Cartão de Tripulação de Segurança), emitido pela Marinha do Brasil e MSM emitido pela Bandeira.</w:t>
      </w:r>
      <w:r w:rsidR="00265611" w:rsidRPr="00474BEF">
        <w:t xml:space="preserve"> </w:t>
      </w:r>
    </w:p>
    <w:p w14:paraId="391050F4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Livro de Registro de Óleo </w:t>
      </w:r>
    </w:p>
    <w:p w14:paraId="41FE614E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Plano de Gerenciamento dos Resíduos de Serviço de Saúde </w:t>
      </w:r>
    </w:p>
    <w:p w14:paraId="13698B30" w14:textId="77777777" w:rsidR="00265611" w:rsidRPr="00474BEF" w:rsidRDefault="00265611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14" w:name="_Toc176454579"/>
      <w:r w:rsidRPr="00474BEF">
        <w:rPr>
          <w:rFonts w:cs="Arial"/>
          <w:b/>
          <w:bCs/>
          <w:szCs w:val="24"/>
        </w:rPr>
        <w:t>DOCUMENTOS ESSENCIAIS A BORDO - SEGURANÇA</w:t>
      </w:r>
      <w:bookmarkEnd w:id="14"/>
      <w:r w:rsidRPr="00474BEF">
        <w:rPr>
          <w:rFonts w:cs="Arial"/>
          <w:b/>
          <w:bCs/>
          <w:szCs w:val="24"/>
        </w:rPr>
        <w:t xml:space="preserve"> </w:t>
      </w:r>
    </w:p>
    <w:p w14:paraId="46231E22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Ata da CIPA em que foi apresentado o PPRA </w:t>
      </w:r>
    </w:p>
    <w:p w14:paraId="7BDBBA5B" w14:textId="4A07EB8E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Certificado ISSO 14001 e </w:t>
      </w:r>
      <w:r w:rsidR="002C7518">
        <w:t xml:space="preserve">ISO </w:t>
      </w:r>
      <w:r w:rsidR="004520F6">
        <w:t>45001</w:t>
      </w:r>
    </w:p>
    <w:p w14:paraId="37893855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Critério de definição de equipamento crítico </w:t>
      </w:r>
    </w:p>
    <w:p w14:paraId="2642F7B6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Cronograma de simulados, contemplando todos os cenários </w:t>
      </w:r>
    </w:p>
    <w:p w14:paraId="7225CAFE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Declaração da Instalação Marítima </w:t>
      </w:r>
    </w:p>
    <w:p w14:paraId="2EE97639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DUM - Declaração da Unidade Marítima </w:t>
      </w:r>
    </w:p>
    <w:p w14:paraId="596D0F11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Indicadores de Desempenho </w:t>
      </w:r>
    </w:p>
    <w:p w14:paraId="47E7DC03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Lista de equipamentos críticos </w:t>
      </w:r>
    </w:p>
    <w:p w14:paraId="24F03AF4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Lista de procedimentos críticos </w:t>
      </w:r>
    </w:p>
    <w:p w14:paraId="2F1270A4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Manual de Gestão (Política, Valores, RA) </w:t>
      </w:r>
    </w:p>
    <w:p w14:paraId="717820C9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Manual de instruções de segurança de equipamentos e ferramentas </w:t>
      </w:r>
    </w:p>
    <w:p w14:paraId="3C1F5FB0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Mapa de Riscos </w:t>
      </w:r>
    </w:p>
    <w:p w14:paraId="1AA6A58D" w14:textId="77777777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Mapeamento dos espaços confinados </w:t>
      </w:r>
    </w:p>
    <w:p w14:paraId="0629D80F" w14:textId="77777777" w:rsidR="00265611" w:rsidRPr="00474BEF" w:rsidRDefault="00BE3592" w:rsidP="00474BEF">
      <w:pPr>
        <w:ind w:left="360"/>
      </w:pPr>
      <w:r w:rsidRPr="00474BEF">
        <w:lastRenderedPageBreak/>
        <w:t>-</w:t>
      </w:r>
      <w:r w:rsidR="00265611" w:rsidRPr="00474BEF">
        <w:t xml:space="preserve"> Matriz de Atribuições e Responsabilidades </w:t>
      </w:r>
    </w:p>
    <w:p w14:paraId="0E527605" w14:textId="68912E14" w:rsidR="00265611" w:rsidRPr="00474BEF" w:rsidRDefault="00BE3592" w:rsidP="00474BEF">
      <w:pPr>
        <w:ind w:left="360"/>
      </w:pPr>
      <w:r w:rsidRPr="00474BEF">
        <w:t>-</w:t>
      </w:r>
      <w:r w:rsidR="00265611" w:rsidRPr="00474BEF">
        <w:t xml:space="preserve"> Matriz de correlação EPI x funções/atividades</w:t>
      </w:r>
    </w:p>
    <w:p w14:paraId="0C8644A2" w14:textId="50EDDD73" w:rsidR="00265611" w:rsidRPr="00474BEF" w:rsidRDefault="00265611" w:rsidP="00474BEF">
      <w:pPr>
        <w:ind w:left="360"/>
      </w:pPr>
      <w:r w:rsidRPr="00474BEF">
        <w:t>- Treinamento quanto ao uso de EPI</w:t>
      </w:r>
    </w:p>
    <w:p w14:paraId="1603B1C7" w14:textId="77777777" w:rsidR="00265611" w:rsidRPr="00474BEF" w:rsidRDefault="00265611" w:rsidP="00474BEF">
      <w:pPr>
        <w:ind w:left="360"/>
      </w:pPr>
      <w:r w:rsidRPr="00474BEF">
        <w:t xml:space="preserve">- Matriz de treinamento </w:t>
      </w:r>
    </w:p>
    <w:p w14:paraId="26C7D83E" w14:textId="77777777" w:rsidR="00265611" w:rsidRPr="00474BEF" w:rsidRDefault="00265611" w:rsidP="00474BEF">
      <w:pPr>
        <w:ind w:left="360"/>
      </w:pPr>
      <w:r w:rsidRPr="00474BEF">
        <w:t xml:space="preserve">- Modelo ou Contrato de empresa subcontratada, definindo forma de atendimento aos requisitos contratuais definidos pela PB. </w:t>
      </w:r>
    </w:p>
    <w:p w14:paraId="5BBF77CC" w14:textId="77777777" w:rsidR="00265611" w:rsidRPr="00474BEF" w:rsidRDefault="00265611" w:rsidP="00474BEF">
      <w:pPr>
        <w:ind w:left="360"/>
      </w:pPr>
      <w:r w:rsidRPr="00474BEF">
        <w:t xml:space="preserve">- Plano de emergência </w:t>
      </w:r>
    </w:p>
    <w:p w14:paraId="5B63AC91" w14:textId="77777777" w:rsidR="00265611" w:rsidRPr="00474BEF" w:rsidRDefault="00265611" w:rsidP="00474BEF">
      <w:pPr>
        <w:ind w:left="360"/>
      </w:pPr>
      <w:r w:rsidRPr="00474BEF">
        <w:t xml:space="preserve">- Procedimento de investigação e análise de acidentes </w:t>
      </w:r>
    </w:p>
    <w:p w14:paraId="19E02041" w14:textId="77777777" w:rsidR="00265611" w:rsidRPr="00474BEF" w:rsidRDefault="00265611" w:rsidP="00474BEF">
      <w:pPr>
        <w:ind w:left="360"/>
      </w:pPr>
      <w:r w:rsidRPr="00474BEF">
        <w:t xml:space="preserve">- Procedimento Gestão de Riscos </w:t>
      </w:r>
    </w:p>
    <w:p w14:paraId="46420E77" w14:textId="77777777" w:rsidR="00265611" w:rsidRPr="00474BEF" w:rsidRDefault="00265611" w:rsidP="00474BEF">
      <w:pPr>
        <w:ind w:left="360"/>
      </w:pPr>
      <w:r w:rsidRPr="00474BEF">
        <w:t xml:space="preserve">- Procedimento a ser adotado em caso de acidente ou doença do trabalho </w:t>
      </w:r>
    </w:p>
    <w:p w14:paraId="6F31D58D" w14:textId="77777777" w:rsidR="00265611" w:rsidRPr="00474BEF" w:rsidRDefault="00265611" w:rsidP="00474BEF">
      <w:pPr>
        <w:ind w:left="360"/>
      </w:pPr>
      <w:r w:rsidRPr="00474BEF">
        <w:t xml:space="preserve">- Procedimento de contingência para equipamentos ou sistemas críticos </w:t>
      </w:r>
    </w:p>
    <w:p w14:paraId="65DA78C2" w14:textId="77777777" w:rsidR="00265611" w:rsidRPr="00474BEF" w:rsidRDefault="00265611" w:rsidP="00474BEF">
      <w:pPr>
        <w:ind w:left="360"/>
      </w:pPr>
      <w:r w:rsidRPr="00474BEF">
        <w:t xml:space="preserve">- Procedimento de fornecimento, o uso, a guarda, a higienização, a conservação, a manutenção e a reposição do EPI </w:t>
      </w:r>
    </w:p>
    <w:p w14:paraId="0957921B" w14:textId="77777777" w:rsidR="00265611" w:rsidRPr="00474BEF" w:rsidRDefault="00265611" w:rsidP="00474BEF">
      <w:pPr>
        <w:ind w:left="360"/>
      </w:pPr>
      <w:r w:rsidRPr="00474BEF">
        <w:t xml:space="preserve">- Procedimento de gestão de mudança </w:t>
      </w:r>
    </w:p>
    <w:p w14:paraId="7F8CD14C" w14:textId="77777777" w:rsidR="00265611" w:rsidRPr="00474BEF" w:rsidRDefault="00265611" w:rsidP="00474BEF">
      <w:pPr>
        <w:ind w:left="360"/>
      </w:pPr>
      <w:r w:rsidRPr="00474BEF">
        <w:t xml:space="preserve">- Procedimento de gestão de riscos e análise de risco da plataforma </w:t>
      </w:r>
    </w:p>
    <w:p w14:paraId="5846595A" w14:textId="77777777" w:rsidR="00265611" w:rsidRPr="00474BEF" w:rsidRDefault="00265611" w:rsidP="00474BEF">
      <w:pPr>
        <w:ind w:left="360"/>
      </w:pPr>
      <w:r w:rsidRPr="00474BEF">
        <w:t xml:space="preserve">- Procedimento de inspeção, manutenção e teste </w:t>
      </w:r>
    </w:p>
    <w:p w14:paraId="1DDEBE92" w14:textId="77777777" w:rsidR="00265611" w:rsidRPr="00474BEF" w:rsidRDefault="00265611" w:rsidP="00474BEF">
      <w:pPr>
        <w:ind w:left="360"/>
      </w:pPr>
      <w:r w:rsidRPr="00474BEF">
        <w:t xml:space="preserve">- Procedimento de levantamento e acompanhamento de requisitos legais aplicáveis às suas atividades </w:t>
      </w:r>
    </w:p>
    <w:p w14:paraId="05419799" w14:textId="77777777" w:rsidR="00265611" w:rsidRPr="00474BEF" w:rsidRDefault="00265611" w:rsidP="00474BEF">
      <w:pPr>
        <w:ind w:left="360"/>
      </w:pPr>
      <w:r w:rsidRPr="00474BEF">
        <w:t xml:space="preserve">- Procedimento de monitoramento e medição de desempenho </w:t>
      </w:r>
    </w:p>
    <w:p w14:paraId="406170AB" w14:textId="77777777" w:rsidR="00265611" w:rsidRPr="00474BEF" w:rsidRDefault="00265611" w:rsidP="00474BEF">
      <w:pPr>
        <w:ind w:left="360"/>
      </w:pPr>
      <w:r w:rsidRPr="00474BEF">
        <w:t xml:space="preserve">- Procedimento de Permissão para Trabalho </w:t>
      </w:r>
    </w:p>
    <w:p w14:paraId="752C30C7" w14:textId="77777777" w:rsidR="00265611" w:rsidRPr="00474BEF" w:rsidRDefault="00265611" w:rsidP="00474BEF">
      <w:pPr>
        <w:ind w:left="360"/>
      </w:pPr>
      <w:r w:rsidRPr="00474BEF">
        <w:t xml:space="preserve">- Procedimento de Trabalho em Altura </w:t>
      </w:r>
    </w:p>
    <w:p w14:paraId="3B582845" w14:textId="77777777" w:rsidR="00265611" w:rsidRPr="00474BEF" w:rsidRDefault="00265611" w:rsidP="00474BEF">
      <w:pPr>
        <w:ind w:left="360"/>
      </w:pPr>
      <w:r w:rsidRPr="00474BEF">
        <w:t xml:space="preserve">- Procedimento de Trabalho em Espaços Confinados </w:t>
      </w:r>
    </w:p>
    <w:p w14:paraId="400DC126" w14:textId="77777777" w:rsidR="00265611" w:rsidRPr="00474BEF" w:rsidRDefault="00265611" w:rsidP="00474BEF">
      <w:pPr>
        <w:ind w:left="360"/>
      </w:pPr>
      <w:r w:rsidRPr="00474BEF">
        <w:t xml:space="preserve">- Procedimento em caso de acidente </w:t>
      </w:r>
    </w:p>
    <w:p w14:paraId="6AB79FBA" w14:textId="71CBAB0C" w:rsidR="00265611" w:rsidRPr="00474BEF" w:rsidRDefault="00265611" w:rsidP="00474BEF">
      <w:pPr>
        <w:ind w:left="360"/>
      </w:pPr>
      <w:r w:rsidRPr="00474BEF">
        <w:t xml:space="preserve">- Protocolo do registro do SESMT da </w:t>
      </w:r>
      <w:r w:rsidR="00E069A5" w:rsidRPr="00474BEF">
        <w:t>SRTE</w:t>
      </w:r>
    </w:p>
    <w:p w14:paraId="21778301" w14:textId="77777777" w:rsidR="00265611" w:rsidRPr="00474BEF" w:rsidRDefault="00265611" w:rsidP="00474BEF">
      <w:pPr>
        <w:ind w:left="360"/>
      </w:pPr>
      <w:r w:rsidRPr="00474BEF">
        <w:t xml:space="preserve">- Registros de treinamento quanto às medidas de proteção coletiva definidas no PPRA </w:t>
      </w:r>
    </w:p>
    <w:p w14:paraId="00E98E71" w14:textId="77777777" w:rsidR="0084489D" w:rsidRPr="00474BEF" w:rsidRDefault="00265611" w:rsidP="00474BEF">
      <w:pPr>
        <w:ind w:left="360"/>
      </w:pPr>
      <w:r w:rsidRPr="00474BEF">
        <w:t xml:space="preserve">- </w:t>
      </w:r>
      <w:r w:rsidR="00BE3592" w:rsidRPr="00474BEF">
        <w:t>Relatório de Segurança</w:t>
      </w:r>
    </w:p>
    <w:p w14:paraId="3E6535EC" w14:textId="76A168CA" w:rsidR="00E069A5" w:rsidRPr="00474BEF" w:rsidRDefault="00E069A5" w:rsidP="00E069A5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15" w:name="_Toc176454580"/>
      <w:r w:rsidRPr="00474BEF">
        <w:rPr>
          <w:rFonts w:cs="Arial"/>
          <w:b/>
          <w:bCs/>
          <w:szCs w:val="24"/>
        </w:rPr>
        <w:lastRenderedPageBreak/>
        <w:t>DOCUMENTOS ESSENCIAIS A BORDO – SPIE</w:t>
      </w:r>
      <w:bookmarkEnd w:id="15"/>
    </w:p>
    <w:p w14:paraId="6ADA1CD3" w14:textId="355FC422" w:rsidR="00E069A5" w:rsidRPr="00474BEF" w:rsidRDefault="00E069A5" w:rsidP="00474BEF">
      <w:pPr>
        <w:ind w:left="360"/>
      </w:pPr>
      <w:r w:rsidRPr="00474BEF">
        <w:t xml:space="preserve">- Procedimentos da Inspeção: Documentos que indicam como as atividades de inspeção devem ser executadas pelos </w:t>
      </w:r>
      <w:proofErr w:type="spellStart"/>
      <w:r w:rsidRPr="00474BEF">
        <w:t>TIEs</w:t>
      </w:r>
      <w:proofErr w:type="spellEnd"/>
      <w:r w:rsidRPr="00474BEF">
        <w:t xml:space="preserve"> (Técnicos de Inspeção de Equipamentos) e </w:t>
      </w:r>
      <w:proofErr w:type="spellStart"/>
      <w:r w:rsidRPr="00474BEF">
        <w:t>PLHs</w:t>
      </w:r>
      <w:proofErr w:type="spellEnd"/>
      <w:r w:rsidRPr="00474BEF">
        <w:t xml:space="preserve"> (Profissionais Legalmente Habilitados).</w:t>
      </w:r>
    </w:p>
    <w:p w14:paraId="665C0C6A" w14:textId="7E566A7A" w:rsidR="00E069A5" w:rsidRPr="00474BEF" w:rsidRDefault="00E069A5" w:rsidP="00474BEF">
      <w:pPr>
        <w:ind w:left="360"/>
      </w:pPr>
      <w:r w:rsidRPr="00474BEF">
        <w:t>- Prontuário: Conjunto de documentos dos equipamentos enquadrados na NR-13 (Norma Regulamentadora 13) ou referências que permitam localizar esses documentos em sistema eletrônico de documentação.</w:t>
      </w:r>
    </w:p>
    <w:p w14:paraId="02AA5C71" w14:textId="2EF2E0DF" w:rsidR="00E069A5" w:rsidRPr="00474BEF" w:rsidRDefault="00E069A5" w:rsidP="00474BEF">
      <w:pPr>
        <w:ind w:left="360"/>
      </w:pPr>
      <w:r w:rsidRPr="00474BEF">
        <w:t>- Programa de Inspeção de Equipamentos: Cronograma contendo as datas das inspeções de segurança periódicas a serem executadas nos objetos técnicos controlados pelo SPIE.</w:t>
      </w:r>
    </w:p>
    <w:p w14:paraId="5F3444F8" w14:textId="36A9A560" w:rsidR="00E069A5" w:rsidRPr="00474BEF" w:rsidRDefault="00E069A5" w:rsidP="00474BEF">
      <w:pPr>
        <w:ind w:left="360"/>
      </w:pPr>
      <w:r w:rsidRPr="00474BEF">
        <w:t>- Projeto de Alteração e Reparo (PAR): Documento gerado por ocasião da execução de modificação ou reparo em equipamentos enquadrados na NR-13.</w:t>
      </w:r>
    </w:p>
    <w:p w14:paraId="001B832D" w14:textId="253A2FF7" w:rsidR="00E069A5" w:rsidRPr="00474BEF" w:rsidRDefault="00E069A5" w:rsidP="00474BEF">
      <w:pPr>
        <w:ind w:left="360"/>
      </w:pPr>
      <w:r w:rsidRPr="00474BEF">
        <w:t>- Relatório de Inspeção (RI): Documento contendo resultados da inspeção efetuada em um objeto técnico, bem como recomendações para correção de danos identificados.</w:t>
      </w:r>
    </w:p>
    <w:p w14:paraId="73B2B696" w14:textId="444ED346" w:rsidR="00E069A5" w:rsidRPr="00474BEF" w:rsidRDefault="00E069A5" w:rsidP="00474BEF">
      <w:pPr>
        <w:ind w:left="360"/>
      </w:pPr>
      <w:r w:rsidRPr="00474BEF">
        <w:t>- Recomendação Técnica de Inspeção (RTI) ou Medidas de Nota ZR: Registro contendo recomendações para reparo de danos detectados durante uma inspeção.</w:t>
      </w:r>
    </w:p>
    <w:p w14:paraId="49F5D785" w14:textId="1F0BF548" w:rsidR="00E069A5" w:rsidRPr="00474BEF" w:rsidRDefault="00E069A5" w:rsidP="00474BEF">
      <w:pPr>
        <w:ind w:left="360"/>
      </w:pPr>
      <w:r w:rsidRPr="00474BEF">
        <w:t>- Relatórios de Ensaios Não Destrutivos (</w:t>
      </w:r>
      <w:proofErr w:type="spellStart"/>
      <w:r w:rsidRPr="00474BEF">
        <w:t>ENDs</w:t>
      </w:r>
      <w:proofErr w:type="spellEnd"/>
      <w:r w:rsidRPr="00474BEF">
        <w:t>): Relatórios emitidos por profissionais que atendam aos requisitos das normas ABNT NBR NM ISO 9712 e ABNT NBR 14842, contendo os resultados de ensaios não destrutivos e inspeção de soldagem.</w:t>
      </w:r>
    </w:p>
    <w:p w14:paraId="4C867D0F" w14:textId="28CD7E42" w:rsidR="00E069A5" w:rsidRPr="00474BEF" w:rsidRDefault="00E069A5" w:rsidP="00474BEF">
      <w:pPr>
        <w:ind w:left="360"/>
      </w:pPr>
      <w:r w:rsidRPr="00474BEF">
        <w:t>- Relatório de Avaliação de Vida Residual ou Remanescente (AVR): Relatório técnico emitido pelo PLH (Profissional Legalmente Habilitado), apresentando cálculos da estimativa de vida residual realizados a partir de resultados das inspeções e ensaios não destrutivos.</w:t>
      </w:r>
    </w:p>
    <w:p w14:paraId="50FFD8FC" w14:textId="6E717F2B" w:rsidR="00E069A5" w:rsidRPr="00474BEF" w:rsidRDefault="00E069A5" w:rsidP="00474BEF">
      <w:pPr>
        <w:ind w:left="360"/>
      </w:pPr>
      <w:r w:rsidRPr="00474BEF">
        <w:t>- Registro de Segurança: Registros de ocorrências de inspeção inicial, periódica e extraordinária, assim como qualquer outra ocorrência importante que possa influir nas condições de segurança dos objetos técnicos enquadrados na NR-13.</w:t>
      </w:r>
    </w:p>
    <w:p w14:paraId="235EC60D" w14:textId="1328829E" w:rsidR="00E069A5" w:rsidRPr="00474BEF" w:rsidRDefault="00E069A5" w:rsidP="00474BEF">
      <w:pPr>
        <w:ind w:left="360"/>
      </w:pPr>
      <w:r w:rsidRPr="00474BEF">
        <w:t>- Reclamações do SPIE: Eventuais reclamações que possam ser efetuadas pelos públicos interno ou externo que envolvam o SPIE ou objetos técnicos controlados.</w:t>
      </w:r>
    </w:p>
    <w:p w14:paraId="18765998" w14:textId="1427B3C1" w:rsidR="00E069A5" w:rsidRPr="00474BEF" w:rsidRDefault="00E069A5" w:rsidP="00474BEF">
      <w:pPr>
        <w:ind w:left="360"/>
      </w:pPr>
      <w:r w:rsidRPr="00474BEF">
        <w:t>- Relatório Mensal da Inspeção: Relatório gerencial emitido para as gerências de cada Ativo, contendo informações exigidas pela Portaria 537/2015 do INMETRO, além de outras informações complementares relevantes.</w:t>
      </w:r>
    </w:p>
    <w:p w14:paraId="777DCEA5" w14:textId="5227AA1C" w:rsidR="00E069A5" w:rsidRPr="00474BEF" w:rsidRDefault="00E069A5" w:rsidP="00474BEF">
      <w:pPr>
        <w:ind w:left="360"/>
      </w:pPr>
      <w:r w:rsidRPr="00474BEF">
        <w:lastRenderedPageBreak/>
        <w:t>- Projeto de Instalação: Documento que descreve o projeto de instalação do equipamento.</w:t>
      </w:r>
    </w:p>
    <w:p w14:paraId="143C7EA9" w14:textId="4D2577AE" w:rsidR="009F7EC6" w:rsidRPr="00474BEF" w:rsidRDefault="009F7EC6" w:rsidP="00474BEF">
      <w:pPr>
        <w:ind w:left="360"/>
      </w:pPr>
      <w:r w:rsidRPr="00474BEF">
        <w:t>- Lista dos reparos provisórios e permanentes instalados na Unidade.</w:t>
      </w:r>
    </w:p>
    <w:p w14:paraId="6FD3DFE6" w14:textId="467E72E3" w:rsidR="009F7EC6" w:rsidRPr="00474BEF" w:rsidRDefault="009F7EC6" w:rsidP="00474BEF">
      <w:pPr>
        <w:ind w:left="360"/>
      </w:pPr>
      <w:r w:rsidRPr="00474BEF">
        <w:t>- Procedimentos de Ensaios Não Destrutivos (</w:t>
      </w:r>
      <w:proofErr w:type="spellStart"/>
      <w:r w:rsidRPr="00474BEF">
        <w:t>ENDs</w:t>
      </w:r>
      <w:proofErr w:type="spellEnd"/>
      <w:r w:rsidRPr="00474BEF">
        <w:t>) utilizados.</w:t>
      </w:r>
    </w:p>
    <w:p w14:paraId="1A994227" w14:textId="29F4A135" w:rsidR="009F7EC6" w:rsidRPr="00474BEF" w:rsidRDefault="009F7EC6" w:rsidP="00474BEF">
      <w:pPr>
        <w:ind w:left="360"/>
      </w:pPr>
      <w:r w:rsidRPr="00474BEF">
        <w:t>- Dados de atendimento as Recomendações Técnicas de Inspeção.</w:t>
      </w:r>
    </w:p>
    <w:p w14:paraId="17B2B8B8" w14:textId="77777777" w:rsidR="00E069A5" w:rsidRPr="00474BEF" w:rsidRDefault="00E069A5" w:rsidP="00E069A5">
      <w:pPr>
        <w:autoSpaceDE w:val="0"/>
        <w:autoSpaceDN w:val="0"/>
        <w:adjustRightInd w:val="0"/>
        <w:spacing w:after="156"/>
        <w:rPr>
          <w:rFonts w:cs="Arial"/>
          <w:szCs w:val="24"/>
        </w:rPr>
      </w:pPr>
    </w:p>
    <w:p w14:paraId="1B0A26B2" w14:textId="77777777" w:rsidR="0084489D" w:rsidRPr="00474BEF" w:rsidRDefault="0084489D" w:rsidP="00E069A5">
      <w:pPr>
        <w:autoSpaceDE w:val="0"/>
        <w:autoSpaceDN w:val="0"/>
        <w:adjustRightInd w:val="0"/>
        <w:spacing w:after="156"/>
        <w:rPr>
          <w:rFonts w:cs="Arial"/>
          <w:szCs w:val="24"/>
        </w:rPr>
      </w:pPr>
      <w:r w:rsidRPr="00474BEF">
        <w:rPr>
          <w:rFonts w:cs="Arial"/>
          <w:szCs w:val="24"/>
        </w:rPr>
        <w:br w:type="page"/>
      </w:r>
    </w:p>
    <w:p w14:paraId="6F7B437E" w14:textId="77777777" w:rsidR="00EC76F5" w:rsidRPr="00474BEF" w:rsidRDefault="0084489D" w:rsidP="00EA363F">
      <w:pPr>
        <w:pStyle w:val="Ttulo1"/>
        <w:numPr>
          <w:ilvl w:val="0"/>
          <w:numId w:val="3"/>
        </w:numPr>
        <w:rPr>
          <w:rFonts w:cs="Arial"/>
          <w:b/>
          <w:bCs/>
          <w:szCs w:val="24"/>
        </w:rPr>
      </w:pPr>
      <w:bookmarkStart w:id="16" w:name="_Toc176454581"/>
      <w:bookmarkStart w:id="17" w:name="_Toc209530610"/>
      <w:r w:rsidRPr="00474BEF">
        <w:rPr>
          <w:rFonts w:cs="Arial"/>
          <w:b/>
          <w:bCs/>
          <w:szCs w:val="24"/>
        </w:rPr>
        <w:lastRenderedPageBreak/>
        <w:t>TIPOS DE COLEÇÕES DA DOCUMENTAÇÃO</w:t>
      </w:r>
      <w:bookmarkEnd w:id="16"/>
      <w:bookmarkEnd w:id="17"/>
    </w:p>
    <w:p w14:paraId="66D93364" w14:textId="5856D49D" w:rsidR="0084489D" w:rsidRPr="00474BEF" w:rsidRDefault="00E069A5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18" w:name="_Toc176454582"/>
      <w:r w:rsidRPr="00474BEF">
        <w:rPr>
          <w:rFonts w:cs="Arial"/>
          <w:b/>
          <w:bCs/>
          <w:szCs w:val="24"/>
        </w:rPr>
        <w:t>Documentos essenciais a bordo - Segurança</w:t>
      </w:r>
      <w:bookmarkEnd w:id="18"/>
      <w:r w:rsidR="0084489D" w:rsidRPr="00474BEF">
        <w:rPr>
          <w:rFonts w:cs="Arial"/>
          <w:b/>
          <w:bCs/>
          <w:szCs w:val="24"/>
        </w:rPr>
        <w:t xml:space="preserve"> </w:t>
      </w:r>
    </w:p>
    <w:p w14:paraId="35957A3E" w14:textId="77777777" w:rsidR="0084489D" w:rsidRPr="00474BEF" w:rsidRDefault="00EC76F5" w:rsidP="00EA363F">
      <w:pPr>
        <w:rPr>
          <w:rFonts w:cs="Arial"/>
          <w:szCs w:val="24"/>
        </w:rPr>
      </w:pPr>
      <w:r w:rsidRPr="00474BEF">
        <w:rPr>
          <w:rFonts w:cs="Arial"/>
          <w:szCs w:val="24"/>
        </w:rPr>
        <w:t>Corresponde à documentação gerada pela empresa projetista de um ou vários módulos da instalação.</w:t>
      </w:r>
    </w:p>
    <w:p w14:paraId="427F5A1D" w14:textId="77777777" w:rsidR="00EC76F5" w:rsidRPr="00474BEF" w:rsidRDefault="00EC76F5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19" w:name="_Toc176454583"/>
      <w:r w:rsidRPr="00474BEF">
        <w:rPr>
          <w:rFonts w:cs="Arial"/>
          <w:b/>
          <w:bCs/>
          <w:szCs w:val="24"/>
        </w:rPr>
        <w:t>Documentação de construção e montagem (C&amp;M)</w:t>
      </w:r>
      <w:bookmarkEnd w:id="19"/>
    </w:p>
    <w:p w14:paraId="2AB0F037" w14:textId="77777777" w:rsidR="0084489D" w:rsidRPr="00474BEF" w:rsidRDefault="00EC76F5" w:rsidP="00EA363F">
      <w:pPr>
        <w:rPr>
          <w:rFonts w:cs="Arial"/>
          <w:szCs w:val="24"/>
        </w:rPr>
      </w:pPr>
      <w:r w:rsidRPr="00474BEF">
        <w:rPr>
          <w:rFonts w:cs="Arial"/>
          <w:szCs w:val="24"/>
        </w:rPr>
        <w:t>Também chamada de documentação de fabricação e montagem ou documentação referente ao projeto executivo. Corresponde à documentação gerada pela implementação do que se planejou na fase de projeto.</w:t>
      </w:r>
    </w:p>
    <w:p w14:paraId="60FC341D" w14:textId="77777777" w:rsidR="00EC76F5" w:rsidRPr="00474BEF" w:rsidRDefault="00EC76F5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20" w:name="_Toc176454584"/>
      <w:r w:rsidRPr="00474BEF">
        <w:rPr>
          <w:rFonts w:cs="Arial"/>
          <w:b/>
          <w:bCs/>
          <w:szCs w:val="24"/>
        </w:rPr>
        <w:t>Documentação de conversão</w:t>
      </w:r>
      <w:bookmarkEnd w:id="20"/>
    </w:p>
    <w:p w14:paraId="466816F9" w14:textId="09BA92E4" w:rsidR="00EC76F5" w:rsidRPr="00474BEF" w:rsidRDefault="00EC76F5" w:rsidP="00EA363F">
      <w:pPr>
        <w:pStyle w:val="PargrafodaLista"/>
        <w:ind w:left="0" w:hanging="11"/>
        <w:rPr>
          <w:rFonts w:cs="Arial"/>
          <w:szCs w:val="24"/>
        </w:rPr>
      </w:pPr>
      <w:r w:rsidRPr="00474BEF">
        <w:rPr>
          <w:rFonts w:cs="Arial"/>
          <w:szCs w:val="24"/>
        </w:rPr>
        <w:t>Documentação de construção e montagem gerada peal obra de adequação de um navio tanque ou de uma plataforma de exploração em uma plataforma de produção</w:t>
      </w:r>
      <w:r w:rsidR="00E069A5" w:rsidRPr="00474BEF">
        <w:rPr>
          <w:rFonts w:cs="Arial"/>
          <w:szCs w:val="24"/>
        </w:rPr>
        <w:t>.</w:t>
      </w:r>
    </w:p>
    <w:p w14:paraId="22463184" w14:textId="77777777" w:rsidR="00EC76F5" w:rsidRPr="00474BEF" w:rsidRDefault="00EC76F5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21" w:name="_Toc176454585"/>
      <w:r w:rsidRPr="00474BEF">
        <w:rPr>
          <w:rFonts w:cs="Arial"/>
          <w:b/>
          <w:bCs/>
          <w:szCs w:val="24"/>
        </w:rPr>
        <w:t>Documentação de comissionamento</w:t>
      </w:r>
      <w:bookmarkEnd w:id="21"/>
    </w:p>
    <w:p w14:paraId="79E64D5F" w14:textId="2D46A1D1" w:rsidR="00EC76F5" w:rsidRPr="00474BEF" w:rsidRDefault="00EC76F5" w:rsidP="00EA363F">
      <w:pPr>
        <w:pStyle w:val="PargrafodaLista"/>
        <w:ind w:left="0"/>
        <w:rPr>
          <w:rFonts w:cs="Arial"/>
          <w:szCs w:val="24"/>
        </w:rPr>
      </w:pPr>
      <w:r w:rsidRPr="00474BEF">
        <w:rPr>
          <w:rFonts w:cs="Arial"/>
          <w:szCs w:val="24"/>
        </w:rPr>
        <w:t>Documentação de checklist gerada durante os testes realizados na fase anterior ao início da operação da instalação</w:t>
      </w:r>
      <w:r w:rsidR="00E069A5" w:rsidRPr="00474BEF">
        <w:rPr>
          <w:rFonts w:cs="Arial"/>
          <w:szCs w:val="24"/>
        </w:rPr>
        <w:t>.</w:t>
      </w:r>
    </w:p>
    <w:p w14:paraId="13332D1A" w14:textId="77777777" w:rsidR="00EC76F5" w:rsidRPr="00474BEF" w:rsidRDefault="00EC76F5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22" w:name="_Toc176454586"/>
      <w:r w:rsidRPr="00474BEF">
        <w:rPr>
          <w:rFonts w:cs="Arial"/>
          <w:b/>
          <w:bCs/>
          <w:szCs w:val="24"/>
        </w:rPr>
        <w:t>Documentação de condicionamento</w:t>
      </w:r>
      <w:bookmarkEnd w:id="22"/>
    </w:p>
    <w:p w14:paraId="2D55EE07" w14:textId="77777777" w:rsidR="00EC76F5" w:rsidRPr="00474BEF" w:rsidRDefault="00EC76F5" w:rsidP="00EA363F">
      <w:pPr>
        <w:pStyle w:val="PargrafodaLista"/>
        <w:ind w:left="0"/>
        <w:rPr>
          <w:rFonts w:cs="Arial"/>
          <w:szCs w:val="24"/>
        </w:rPr>
      </w:pPr>
      <w:r w:rsidRPr="00474BEF">
        <w:rPr>
          <w:rFonts w:cs="Arial"/>
          <w:szCs w:val="24"/>
        </w:rPr>
        <w:t xml:space="preserve">Corresponde a um tipo específico de documentação de comissionamento, que relaciona os procedimentos necessários ao armazenamento dos materiais e equipamentos mecânicos, tubulações e acessórios realizados conforme as características técnicas e formas construtivas dos materiais/equipamentos. O condicionamento compreende a preservação, o acondicionamento, as atividades de </w:t>
      </w:r>
      <w:proofErr w:type="spellStart"/>
      <w:r w:rsidRPr="00474BEF">
        <w:rPr>
          <w:rFonts w:cs="Arial"/>
          <w:szCs w:val="24"/>
        </w:rPr>
        <w:t>pré-condicionamento</w:t>
      </w:r>
      <w:proofErr w:type="spellEnd"/>
      <w:r w:rsidRPr="00474BEF">
        <w:rPr>
          <w:rFonts w:cs="Arial"/>
          <w:szCs w:val="24"/>
        </w:rPr>
        <w:t>, a simulação do funcionamento e a preparação para entrada em operação.</w:t>
      </w:r>
    </w:p>
    <w:p w14:paraId="54994321" w14:textId="77777777" w:rsidR="00EC76F5" w:rsidRPr="00474BEF" w:rsidRDefault="000C4B69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23" w:name="_Toc176454587"/>
      <w:r w:rsidRPr="00474BEF">
        <w:rPr>
          <w:rFonts w:cs="Arial"/>
          <w:b/>
          <w:bCs/>
          <w:szCs w:val="24"/>
        </w:rPr>
        <w:t xml:space="preserve">Documentação de </w:t>
      </w:r>
      <w:proofErr w:type="spellStart"/>
      <w:r w:rsidRPr="00474BEF">
        <w:rPr>
          <w:rFonts w:cs="Arial"/>
          <w:b/>
          <w:bCs/>
          <w:szCs w:val="24"/>
        </w:rPr>
        <w:t>V</w:t>
      </w:r>
      <w:r w:rsidR="00EC76F5" w:rsidRPr="00474BEF">
        <w:rPr>
          <w:rFonts w:cs="Arial"/>
          <w:b/>
          <w:bCs/>
          <w:szCs w:val="24"/>
        </w:rPr>
        <w:t>endor</w:t>
      </w:r>
      <w:bookmarkEnd w:id="23"/>
      <w:proofErr w:type="spellEnd"/>
    </w:p>
    <w:p w14:paraId="16B138DC" w14:textId="77777777" w:rsidR="00EC76F5" w:rsidRPr="00474BEF" w:rsidRDefault="00EC76F5" w:rsidP="00EA363F">
      <w:pPr>
        <w:pStyle w:val="PargrafodaLista"/>
        <w:ind w:left="0"/>
        <w:rPr>
          <w:rFonts w:cs="Arial"/>
          <w:szCs w:val="24"/>
        </w:rPr>
      </w:pPr>
      <w:r w:rsidRPr="00474BEF">
        <w:rPr>
          <w:rFonts w:cs="Arial"/>
          <w:szCs w:val="24"/>
        </w:rPr>
        <w:t xml:space="preserve">Documentação do fabricante. Um </w:t>
      </w:r>
      <w:proofErr w:type="spellStart"/>
      <w:r w:rsidRPr="00474BEF">
        <w:rPr>
          <w:rFonts w:cs="Arial"/>
          <w:szCs w:val="24"/>
        </w:rPr>
        <w:t>databook</w:t>
      </w:r>
      <w:proofErr w:type="spellEnd"/>
      <w:r w:rsidRPr="00474BEF">
        <w:rPr>
          <w:rFonts w:cs="Arial"/>
          <w:szCs w:val="24"/>
        </w:rPr>
        <w:t xml:space="preserve"> de “</w:t>
      </w:r>
      <w:proofErr w:type="spellStart"/>
      <w:r w:rsidRPr="00474BEF">
        <w:rPr>
          <w:rFonts w:cs="Arial"/>
          <w:szCs w:val="24"/>
        </w:rPr>
        <w:t>Vendor</w:t>
      </w:r>
      <w:proofErr w:type="spellEnd"/>
      <w:r w:rsidRPr="00474BEF">
        <w:rPr>
          <w:rFonts w:cs="Arial"/>
          <w:szCs w:val="24"/>
        </w:rPr>
        <w:t xml:space="preserve">” relaciona uma ou mais </w:t>
      </w:r>
      <w:proofErr w:type="spellStart"/>
      <w:r w:rsidR="000C4B69" w:rsidRPr="00474BEF">
        <w:rPr>
          <w:rFonts w:cs="Arial"/>
          <w:szCs w:val="24"/>
        </w:rPr>
        <w:t>TAGs</w:t>
      </w:r>
      <w:proofErr w:type="spellEnd"/>
      <w:r w:rsidRPr="00474BEF">
        <w:rPr>
          <w:rFonts w:cs="Arial"/>
          <w:szCs w:val="24"/>
        </w:rPr>
        <w:t>, que, por sua vez, identificam um ou mais equipamentos ou instrumentos específicos.</w:t>
      </w:r>
    </w:p>
    <w:p w14:paraId="27DF0AAB" w14:textId="77777777" w:rsidR="00EC76F5" w:rsidRPr="00474BEF" w:rsidRDefault="00EC76F5" w:rsidP="00EA363F">
      <w:pPr>
        <w:pStyle w:val="Ttulo2"/>
        <w:numPr>
          <w:ilvl w:val="1"/>
          <w:numId w:val="3"/>
        </w:numPr>
        <w:rPr>
          <w:rFonts w:cs="Arial"/>
          <w:b/>
          <w:bCs/>
          <w:szCs w:val="24"/>
        </w:rPr>
      </w:pPr>
      <w:bookmarkStart w:id="24" w:name="_Toc176454588"/>
      <w:r w:rsidRPr="00474BEF">
        <w:rPr>
          <w:rFonts w:cs="Arial"/>
          <w:b/>
          <w:bCs/>
          <w:szCs w:val="24"/>
        </w:rPr>
        <w:t>Documentação de NR-13</w:t>
      </w:r>
      <w:bookmarkEnd w:id="24"/>
    </w:p>
    <w:p w14:paraId="32A9052F" w14:textId="56942168" w:rsidR="00EC76F5" w:rsidRPr="00474BEF" w:rsidRDefault="00EC76F5" w:rsidP="00EA363F">
      <w:pPr>
        <w:pStyle w:val="PargrafodaLista"/>
        <w:ind w:left="0"/>
        <w:rPr>
          <w:rFonts w:cs="Arial"/>
          <w:szCs w:val="24"/>
        </w:rPr>
      </w:pPr>
      <w:r w:rsidRPr="00474BEF">
        <w:rPr>
          <w:rFonts w:cs="Arial"/>
          <w:szCs w:val="24"/>
        </w:rPr>
        <w:t xml:space="preserve">Corresponde a um tipo </w:t>
      </w:r>
      <w:r w:rsidR="00E069A5" w:rsidRPr="00474BEF">
        <w:rPr>
          <w:rFonts w:cs="Arial"/>
          <w:szCs w:val="24"/>
        </w:rPr>
        <w:t>específico</w:t>
      </w:r>
      <w:r w:rsidRPr="00474BEF">
        <w:rPr>
          <w:rFonts w:cs="Arial"/>
          <w:szCs w:val="24"/>
        </w:rPr>
        <w:t xml:space="preserve"> de </w:t>
      </w:r>
      <w:r w:rsidR="000C4B69" w:rsidRPr="00474BEF">
        <w:rPr>
          <w:rFonts w:cs="Arial"/>
          <w:szCs w:val="24"/>
        </w:rPr>
        <w:t xml:space="preserve">documentação de </w:t>
      </w:r>
      <w:proofErr w:type="spellStart"/>
      <w:r w:rsidR="000C4B69" w:rsidRPr="00474BEF">
        <w:rPr>
          <w:rFonts w:cs="Arial"/>
          <w:szCs w:val="24"/>
        </w:rPr>
        <w:t>V</w:t>
      </w:r>
      <w:r w:rsidRPr="00474BEF">
        <w:rPr>
          <w:rFonts w:cs="Arial"/>
          <w:szCs w:val="24"/>
        </w:rPr>
        <w:t>endor</w:t>
      </w:r>
      <w:proofErr w:type="spellEnd"/>
      <w:r w:rsidRPr="00474BEF">
        <w:rPr>
          <w:rFonts w:cs="Arial"/>
          <w:szCs w:val="24"/>
        </w:rPr>
        <w:t xml:space="preserve"> – referente </w:t>
      </w:r>
      <w:proofErr w:type="gramStart"/>
      <w:r w:rsidRPr="00474BEF">
        <w:rPr>
          <w:rFonts w:cs="Arial"/>
          <w:szCs w:val="24"/>
        </w:rPr>
        <w:t>à</w:t>
      </w:r>
      <w:proofErr w:type="gramEnd"/>
      <w:r w:rsidRPr="00474BEF">
        <w:rPr>
          <w:rFonts w:cs="Arial"/>
          <w:szCs w:val="24"/>
        </w:rPr>
        <w:t xml:space="preserve"> caldeiras e vasos de pressão – emitida para atendimento à Norma Regulamentadora número 13 do ministério do trabalho e emprego.</w:t>
      </w:r>
    </w:p>
    <w:p w14:paraId="2D2C6043" w14:textId="77777777" w:rsidR="0084489D" w:rsidRPr="0084489D" w:rsidRDefault="0084489D" w:rsidP="00EA363F"/>
    <w:sectPr w:rsidR="0084489D" w:rsidRPr="0084489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CBEF" w14:textId="77777777" w:rsidR="00C62DBA" w:rsidRDefault="00C62DBA" w:rsidP="002234A5">
      <w:pPr>
        <w:spacing w:after="0"/>
      </w:pPr>
      <w:r>
        <w:separator/>
      </w:r>
    </w:p>
  </w:endnote>
  <w:endnote w:type="continuationSeparator" w:id="0">
    <w:p w14:paraId="697A049A" w14:textId="77777777" w:rsidR="00C62DBA" w:rsidRDefault="00C62DBA" w:rsidP="002234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0545" w14:textId="46B7252D" w:rsidR="00402711" w:rsidRDefault="0040271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1A1B17" wp14:editId="592A08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961782425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EA9DE" w14:textId="76B799F7" w:rsidR="00402711" w:rsidRPr="00402711" w:rsidRDefault="00402711" w:rsidP="00402711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402711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A1B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left:0;text-align:left;margin-left:0;margin-top:0;width:53.75pt;height:25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BAEA9DE" w14:textId="76B799F7" w:rsidR="00402711" w:rsidRPr="00402711" w:rsidRDefault="00402711" w:rsidP="00402711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402711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5" w:name="_Hlk176447727"/>
  <w:p w14:paraId="7E843E90" w14:textId="518C3321" w:rsidR="00336828" w:rsidRPr="00C84460" w:rsidRDefault="00402711" w:rsidP="00336828">
    <w:pPr>
      <w:pStyle w:val="Rodap"/>
      <w:tabs>
        <w:tab w:val="right" w:pos="9498"/>
      </w:tabs>
      <w:rPr>
        <w:rFonts w:cs="Arial"/>
        <w:bCs/>
        <w:sz w:val="18"/>
      </w:rPr>
    </w:pPr>
    <w:r>
      <w:rPr>
        <w:rFonts w:cs="Arial"/>
        <w:bCs/>
        <w:noProof/>
        <w:sz w:val="18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926C4E" wp14:editId="29BEF8C9">
              <wp:simplePos x="1081377" y="9978887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653370121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4FEAE" w14:textId="133B433D" w:rsidR="00402711" w:rsidRPr="00402711" w:rsidRDefault="00402711" w:rsidP="00402711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402711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26C4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left:0;text-align:left;margin-left:0;margin-top:0;width:53.75pt;height:25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1D4FEAE" w14:textId="133B433D" w:rsidR="00402711" w:rsidRPr="00402711" w:rsidRDefault="00402711" w:rsidP="00402711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402711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6828" w:rsidRPr="00C84460">
      <w:rPr>
        <w:rFonts w:cs="Arial"/>
        <w:bCs/>
        <w:sz w:val="18"/>
      </w:rPr>
      <w:t xml:space="preserve">Anexo </w:t>
    </w:r>
    <w:r w:rsidR="00336828">
      <w:rPr>
        <w:rFonts w:cs="Arial"/>
        <w:bCs/>
        <w:sz w:val="18"/>
      </w:rPr>
      <w:t xml:space="preserve">J </w:t>
    </w:r>
    <w:r w:rsidR="00336828" w:rsidRPr="00C84460">
      <w:rPr>
        <w:rFonts w:cs="Arial"/>
        <w:bCs/>
        <w:sz w:val="18"/>
      </w:rPr>
      <w:t xml:space="preserve">– </w:t>
    </w:r>
    <w:r w:rsidR="00336828">
      <w:rPr>
        <w:rFonts w:cs="Arial"/>
        <w:bCs/>
        <w:sz w:val="18"/>
      </w:rPr>
      <w:t>Documentos essenciais</w:t>
    </w:r>
  </w:p>
  <w:p w14:paraId="326125C1" w14:textId="77777777" w:rsidR="00336828" w:rsidRPr="00C84460" w:rsidRDefault="00336828" w:rsidP="00336828">
    <w:pPr>
      <w:pStyle w:val="Rodap"/>
      <w:tabs>
        <w:tab w:val="right" w:pos="9498"/>
      </w:tabs>
      <w:jc w:val="right"/>
      <w:rPr>
        <w:rFonts w:cs="Arial"/>
        <w:bCs/>
        <w:sz w:val="18"/>
      </w:rPr>
    </w:pPr>
    <w:r w:rsidRPr="00C84460">
      <w:rPr>
        <w:rFonts w:cs="Arial"/>
        <w:bCs/>
        <w:sz w:val="18"/>
      </w:rPr>
      <w:t xml:space="preserve">Página </w:t>
    </w:r>
    <w:bookmarkEnd w:id="25"/>
    <w:r w:rsidRPr="00C84460">
      <w:rPr>
        <w:rFonts w:cs="Arial"/>
        <w:bCs/>
        <w:sz w:val="18"/>
      </w:rPr>
      <w:fldChar w:fldCharType="begin"/>
    </w:r>
    <w:r w:rsidRPr="00C84460">
      <w:rPr>
        <w:rFonts w:cs="Arial"/>
        <w:bCs/>
        <w:sz w:val="18"/>
      </w:rPr>
      <w:instrText xml:space="preserve"> PAGE </w:instrText>
    </w:r>
    <w:r w:rsidRPr="00C84460">
      <w:rPr>
        <w:rFonts w:cs="Arial"/>
        <w:bCs/>
        <w:sz w:val="18"/>
      </w:rPr>
      <w:fldChar w:fldCharType="separate"/>
    </w:r>
    <w:r>
      <w:rPr>
        <w:rFonts w:cs="Arial"/>
        <w:bCs/>
        <w:sz w:val="18"/>
      </w:rPr>
      <w:t>1</w:t>
    </w:r>
    <w:r w:rsidRPr="00C84460">
      <w:rPr>
        <w:rFonts w:cs="Arial"/>
        <w:bCs/>
        <w:sz w:val="18"/>
      </w:rPr>
      <w:fldChar w:fldCharType="end"/>
    </w:r>
    <w:r w:rsidRPr="00C84460">
      <w:rPr>
        <w:rFonts w:cs="Arial"/>
        <w:bCs/>
        <w:sz w:val="18"/>
      </w:rPr>
      <w:t xml:space="preserve"> / </w:t>
    </w:r>
    <w:r w:rsidRPr="00C84460">
      <w:rPr>
        <w:rFonts w:cs="Arial"/>
        <w:bCs/>
        <w:sz w:val="18"/>
      </w:rPr>
      <w:fldChar w:fldCharType="begin"/>
    </w:r>
    <w:r w:rsidRPr="00C84460">
      <w:rPr>
        <w:rFonts w:cs="Arial"/>
        <w:bCs/>
        <w:sz w:val="18"/>
      </w:rPr>
      <w:instrText xml:space="preserve"> NUMPAGES </w:instrText>
    </w:r>
    <w:r w:rsidRPr="00C84460">
      <w:rPr>
        <w:rFonts w:cs="Arial"/>
        <w:bCs/>
        <w:sz w:val="18"/>
      </w:rPr>
      <w:fldChar w:fldCharType="separate"/>
    </w:r>
    <w:r>
      <w:rPr>
        <w:rFonts w:cs="Arial"/>
        <w:bCs/>
        <w:sz w:val="18"/>
      </w:rPr>
      <w:t>14</w:t>
    </w:r>
    <w:r w:rsidRPr="00C84460">
      <w:rPr>
        <w:rFonts w:cs="Arial"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BA43" w14:textId="31734AC6" w:rsidR="00402711" w:rsidRDefault="0040271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F085AF5" wp14:editId="7860BF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233491083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E97EC" w14:textId="4DA72D2C" w:rsidR="00402711" w:rsidRPr="00402711" w:rsidRDefault="00402711" w:rsidP="00402711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402711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85A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left:0;text-align:left;margin-left:0;margin-top:0;width:53.75pt;height:25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1CE97EC" w14:textId="4DA72D2C" w:rsidR="00402711" w:rsidRPr="00402711" w:rsidRDefault="00402711" w:rsidP="00402711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402711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FD47" w14:textId="77777777" w:rsidR="00C62DBA" w:rsidRDefault="00C62DBA" w:rsidP="002234A5">
      <w:pPr>
        <w:spacing w:after="0"/>
      </w:pPr>
      <w:r>
        <w:separator/>
      </w:r>
    </w:p>
  </w:footnote>
  <w:footnote w:type="continuationSeparator" w:id="0">
    <w:p w14:paraId="440915CD" w14:textId="77777777" w:rsidR="00C62DBA" w:rsidRDefault="00C62DBA" w:rsidP="002234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77634"/>
      <w:docPartObj>
        <w:docPartGallery w:val="Page Numbers (Top of Page)"/>
        <w:docPartUnique/>
      </w:docPartObj>
    </w:sdtPr>
    <w:sdtEndPr/>
    <w:sdtContent>
      <w:p w14:paraId="0A39FB7D" w14:textId="011DA393" w:rsidR="005B6F7F" w:rsidRDefault="005B6F7F" w:rsidP="005B6F7F">
        <w:pPr>
          <w:pStyle w:val="Cabealho"/>
          <w:ind w:firstLine="708"/>
          <w:jc w:val="right"/>
        </w:pPr>
        <w:r>
          <w:rPr>
            <w:rFonts w:cs="Arial"/>
            <w:b/>
            <w:bCs/>
            <w:noProof/>
            <w:position w:val="-6"/>
          </w:rPr>
          <w:drawing>
            <wp:anchor distT="0" distB="0" distL="114300" distR="114300" simplePos="0" relativeHeight="251658240" behindDoc="0" locked="0" layoutInCell="1" allowOverlap="1" wp14:anchorId="2EB75DA3" wp14:editId="7ADDA4A5">
              <wp:simplePos x="0" y="0"/>
              <wp:positionH relativeFrom="column">
                <wp:posOffset>-198829</wp:posOffset>
              </wp:positionH>
              <wp:positionV relativeFrom="paragraph">
                <wp:posOffset>-66065</wp:posOffset>
              </wp:positionV>
              <wp:extent cx="2002155" cy="442595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724" t="15961" r="4724" b="1596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2155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/10</w:t>
        </w:r>
      </w:p>
    </w:sdtContent>
  </w:sdt>
  <w:p w14:paraId="0D362E70" w14:textId="0EB454D0" w:rsidR="005B6F7F" w:rsidRDefault="005B6F7F">
    <w:pPr>
      <w:pStyle w:val="Cabealho"/>
    </w:pPr>
  </w:p>
  <w:p w14:paraId="665F5662" w14:textId="77777777" w:rsidR="005B6F7F" w:rsidRDefault="005B6F7F" w:rsidP="005B6F7F">
    <w:pPr>
      <w:pStyle w:val="Cabealho"/>
      <w:jc w:val="center"/>
    </w:pPr>
  </w:p>
  <w:p w14:paraId="7281D839" w14:textId="77777777" w:rsidR="005B6F7F" w:rsidRPr="0099535C" w:rsidRDefault="005B6F7F" w:rsidP="005B6F7F">
    <w:pPr>
      <w:pStyle w:val="Cabealho"/>
      <w:jc w:val="center"/>
      <w:rPr>
        <w:b/>
      </w:rPr>
    </w:pPr>
    <w:r w:rsidRPr="0099535C">
      <w:rPr>
        <w:b/>
      </w:rPr>
      <w:t xml:space="preserve"> </w:t>
    </w:r>
    <w:r>
      <w:rPr>
        <w:b/>
      </w:rPr>
      <w:t xml:space="preserve">CONTRATO </w:t>
    </w:r>
    <w:proofErr w:type="gramStart"/>
    <w:r w:rsidRPr="0099535C">
      <w:rPr>
        <w:b/>
      </w:rPr>
      <w:t xml:space="preserve">Nº </w:t>
    </w:r>
    <w:r>
      <w:rPr>
        <w:b/>
      </w:rPr>
      <w:t xml:space="preserve"> </w:t>
    </w:r>
    <w:r w:rsidRPr="00286366">
      <w:rPr>
        <w:b/>
        <w:highlight w:val="cyan"/>
      </w:rPr>
      <w:t>[</w:t>
    </w:r>
    <w:proofErr w:type="gramEnd"/>
    <w:r w:rsidRPr="00286366">
      <w:rPr>
        <w:b/>
        <w:highlight w:val="cyan"/>
      </w:rPr>
      <w:t>______________________]</w:t>
    </w:r>
  </w:p>
  <w:p w14:paraId="37266417" w14:textId="77777777" w:rsidR="005B6F7F" w:rsidRDefault="005B6F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2402"/>
    <w:multiLevelType w:val="hybridMultilevel"/>
    <w:tmpl w:val="0AA82A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5B17"/>
    <w:multiLevelType w:val="multilevel"/>
    <w:tmpl w:val="E70663A6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A77B32"/>
    <w:multiLevelType w:val="multilevel"/>
    <w:tmpl w:val="78C0D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692F38"/>
    <w:multiLevelType w:val="multilevel"/>
    <w:tmpl w:val="E70663A6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EA7A3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B214BA0"/>
    <w:multiLevelType w:val="hybridMultilevel"/>
    <w:tmpl w:val="FE5E1E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0B1"/>
    <w:multiLevelType w:val="multilevel"/>
    <w:tmpl w:val="78C0D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433EB4"/>
    <w:multiLevelType w:val="multilevel"/>
    <w:tmpl w:val="78C0D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209440">
    <w:abstractNumId w:val="5"/>
  </w:num>
  <w:num w:numId="2" w16cid:durableId="744840758">
    <w:abstractNumId w:val="0"/>
  </w:num>
  <w:num w:numId="3" w16cid:durableId="541527351">
    <w:abstractNumId w:val="2"/>
  </w:num>
  <w:num w:numId="4" w16cid:durableId="933589490">
    <w:abstractNumId w:val="4"/>
  </w:num>
  <w:num w:numId="5" w16cid:durableId="1976566520">
    <w:abstractNumId w:val="3"/>
  </w:num>
  <w:num w:numId="6" w16cid:durableId="673189478">
    <w:abstractNumId w:val="1"/>
  </w:num>
  <w:num w:numId="7" w16cid:durableId="319968967">
    <w:abstractNumId w:val="6"/>
  </w:num>
  <w:num w:numId="8" w16cid:durableId="1715890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83"/>
    <w:rsid w:val="00031E16"/>
    <w:rsid w:val="00071644"/>
    <w:rsid w:val="000B361C"/>
    <w:rsid w:val="000C4B69"/>
    <w:rsid w:val="001621BB"/>
    <w:rsid w:val="00180788"/>
    <w:rsid w:val="001E6F12"/>
    <w:rsid w:val="002234A5"/>
    <w:rsid w:val="00265611"/>
    <w:rsid w:val="00297698"/>
    <w:rsid w:val="002C326A"/>
    <w:rsid w:val="002C7518"/>
    <w:rsid w:val="002F25ED"/>
    <w:rsid w:val="002F4BEC"/>
    <w:rsid w:val="00336828"/>
    <w:rsid w:val="0038544E"/>
    <w:rsid w:val="00385A1E"/>
    <w:rsid w:val="00387934"/>
    <w:rsid w:val="003910C7"/>
    <w:rsid w:val="003D2D53"/>
    <w:rsid w:val="004016FA"/>
    <w:rsid w:val="00402711"/>
    <w:rsid w:val="004333C8"/>
    <w:rsid w:val="00445F8B"/>
    <w:rsid w:val="004520F6"/>
    <w:rsid w:val="00461CF3"/>
    <w:rsid w:val="00474BEF"/>
    <w:rsid w:val="004868BE"/>
    <w:rsid w:val="00523B95"/>
    <w:rsid w:val="00547AC9"/>
    <w:rsid w:val="005640E9"/>
    <w:rsid w:val="00591289"/>
    <w:rsid w:val="005B0D1A"/>
    <w:rsid w:val="005B6F7F"/>
    <w:rsid w:val="005B7C6D"/>
    <w:rsid w:val="005F3D23"/>
    <w:rsid w:val="006039EF"/>
    <w:rsid w:val="0060715D"/>
    <w:rsid w:val="006657E0"/>
    <w:rsid w:val="0068201D"/>
    <w:rsid w:val="00712093"/>
    <w:rsid w:val="007510C6"/>
    <w:rsid w:val="007705E4"/>
    <w:rsid w:val="007935FA"/>
    <w:rsid w:val="007B0C53"/>
    <w:rsid w:val="007C0CE2"/>
    <w:rsid w:val="0084489D"/>
    <w:rsid w:val="008536DF"/>
    <w:rsid w:val="008A20A4"/>
    <w:rsid w:val="008B0AF8"/>
    <w:rsid w:val="008B1FAF"/>
    <w:rsid w:val="008C0AAC"/>
    <w:rsid w:val="008C205E"/>
    <w:rsid w:val="00910F1E"/>
    <w:rsid w:val="009151A6"/>
    <w:rsid w:val="00987EE5"/>
    <w:rsid w:val="009C0405"/>
    <w:rsid w:val="009C7A93"/>
    <w:rsid w:val="009D2D60"/>
    <w:rsid w:val="009F7EC6"/>
    <w:rsid w:val="00A533DC"/>
    <w:rsid w:val="00A77F1C"/>
    <w:rsid w:val="00A80C83"/>
    <w:rsid w:val="00AB06CE"/>
    <w:rsid w:val="00B37F91"/>
    <w:rsid w:val="00B66DBD"/>
    <w:rsid w:val="00BB632E"/>
    <w:rsid w:val="00BE3592"/>
    <w:rsid w:val="00BF74EB"/>
    <w:rsid w:val="00C119F0"/>
    <w:rsid w:val="00C25DEA"/>
    <w:rsid w:val="00C44163"/>
    <w:rsid w:val="00C62DBA"/>
    <w:rsid w:val="00CC17F5"/>
    <w:rsid w:val="00D0060F"/>
    <w:rsid w:val="00D2175F"/>
    <w:rsid w:val="00D5792B"/>
    <w:rsid w:val="00D8089A"/>
    <w:rsid w:val="00DA0829"/>
    <w:rsid w:val="00DA4563"/>
    <w:rsid w:val="00E069A5"/>
    <w:rsid w:val="00E73406"/>
    <w:rsid w:val="00EA1BA0"/>
    <w:rsid w:val="00EA3608"/>
    <w:rsid w:val="00EA363F"/>
    <w:rsid w:val="00EB16B8"/>
    <w:rsid w:val="00EC76F5"/>
    <w:rsid w:val="00EE1311"/>
    <w:rsid w:val="00F15B5A"/>
    <w:rsid w:val="00F17B15"/>
    <w:rsid w:val="00F56D79"/>
    <w:rsid w:val="00F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095B"/>
  <w15:chartTrackingRefBased/>
  <w15:docId w15:val="{DC9E3BCB-F000-4EE1-8AC0-27FBE930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EF"/>
    <w:pPr>
      <w:spacing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4BEF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4BEF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4BEF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1">
    <w:name w:val="1.1"/>
    <w:basedOn w:val="Normal"/>
    <w:rsid w:val="00A80C83"/>
    <w:pPr>
      <w:spacing w:before="120" w:after="0"/>
    </w:pPr>
    <w:rPr>
      <w:rFonts w:eastAsia="Times New Roman" w:cs="Times New Roman"/>
      <w:szCs w:val="20"/>
      <w:lang w:eastAsia="pt-BR"/>
    </w:rPr>
  </w:style>
  <w:style w:type="character" w:styleId="Refdecomentrio">
    <w:name w:val="annotation reference"/>
    <w:uiPriority w:val="99"/>
    <w:rsid w:val="00F15B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15B5A"/>
    <w:pPr>
      <w:spacing w:before="120" w:after="0"/>
    </w:pPr>
    <w:rPr>
      <w:rFonts w:eastAsia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5B5A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B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B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5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359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74BEF"/>
    <w:rPr>
      <w:rFonts w:ascii="Arial" w:eastAsiaTheme="majorEastAsia" w:hAnsi="Arial" w:cstheme="majorBidi"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17B15"/>
    <w:p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4BEF"/>
    <w:rPr>
      <w:rFonts w:ascii="Arial" w:eastAsiaTheme="majorEastAsia" w:hAnsi="Arial" w:cstheme="majorBidi"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2F25ED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F25ED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8C0AAC"/>
    <w:pPr>
      <w:spacing w:after="100"/>
    </w:pPr>
  </w:style>
  <w:style w:type="paragraph" w:customStyle="1" w:styleId="A">
    <w:name w:val="A"/>
    <w:basedOn w:val="Normal"/>
    <w:rsid w:val="00297698"/>
    <w:pPr>
      <w:keepLines/>
      <w:spacing w:before="120" w:after="0"/>
    </w:pPr>
    <w:rPr>
      <w:rFonts w:eastAsia="Times New Roman" w:cs="Times New Roman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7698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7698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5B6F7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5B6F7F"/>
  </w:style>
  <w:style w:type="paragraph" w:styleId="Rodap">
    <w:name w:val="footer"/>
    <w:basedOn w:val="Normal"/>
    <w:link w:val="RodapChar"/>
    <w:unhideWhenUsed/>
    <w:rsid w:val="005B6F7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B6F7F"/>
  </w:style>
  <w:style w:type="paragraph" w:styleId="Corpodetexto">
    <w:name w:val="Body Text"/>
    <w:basedOn w:val="Normal"/>
    <w:link w:val="CorpodetextoChar"/>
    <w:rsid w:val="00336828"/>
    <w:pPr>
      <w:spacing w:after="0"/>
    </w:pPr>
    <w:rPr>
      <w:rFonts w:eastAsia="Times New Roman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6828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BEF"/>
    <w:rPr>
      <w:rFonts w:ascii="Arial" w:eastAsiaTheme="majorEastAsia" w:hAnsi="Arial" w:cstheme="majorBidi"/>
      <w:sz w:val="24"/>
      <w:szCs w:val="24"/>
    </w:rPr>
  </w:style>
  <w:style w:type="paragraph" w:styleId="Reviso">
    <w:name w:val="Revision"/>
    <w:hidden/>
    <w:uiPriority w:val="99"/>
    <w:semiHidden/>
    <w:rsid w:val="00CC17F5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7705E4"/>
    <w:pPr>
      <w:spacing w:after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Props1.xml><?xml version="1.0" encoding="utf-8"?>
<ds:datastoreItem xmlns:ds="http://schemas.openxmlformats.org/officeDocument/2006/customXml" ds:itemID="{9997DFD9-49A1-49E4-A8F1-9BA51AB3D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4C5E7-492C-46DF-A800-49EA6A9FC23A}"/>
</file>

<file path=customXml/itemProps3.xml><?xml version="1.0" encoding="utf-8"?>
<ds:datastoreItem xmlns:ds="http://schemas.openxmlformats.org/officeDocument/2006/customXml" ds:itemID="{3668301A-BF4E-4CA2-A318-5B0EA4D3E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46017-71BC-40CB-A91C-524AAC163DD7}">
  <ds:schemaRefs>
    <ds:schemaRef ds:uri="http://schemas.microsoft.com/office/2006/metadata/properties"/>
    <ds:schemaRef ds:uri="http://schemas.microsoft.com/office/infopath/2007/PartnerControls"/>
    <ds:schemaRef ds:uri="d737e24e-05fc-443d-bcb2-495511f51982"/>
    <ds:schemaRef ds:uri="be9820c4-c026-4a88-893a-ff76cced5c8d"/>
    <ds:schemaRef ds:uri="5e8ac19c-dad0-43c4-89cc-91977d783d0d"/>
    <ds:schemaRef ds:uri="c7908682-cbc0-4485-966f-70b0c59f364c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2961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Saieg Faria - PrestServ</dc:creator>
  <cp:keywords/>
  <dc:description/>
  <cp:lastModifiedBy>Leandro de Sousa Torres</cp:lastModifiedBy>
  <cp:revision>33</cp:revision>
  <dcterms:created xsi:type="dcterms:W3CDTF">2024-06-10T19:25:00Z</dcterms:created>
  <dcterms:modified xsi:type="dcterms:W3CDTF">2025-09-23T17:36:00Z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ity">
    <vt:lpwstr>NP-2</vt:lpwstr>
  </property>
  <property fmtid="{D5CDD505-2E9C-101B-9397-08002B2CF9AE}" pid="3" name="ContentTypeId">
    <vt:lpwstr>0x010100A286594D67E7424DAE05E55623AD2E78</vt:lpwstr>
  </property>
  <property fmtid="{D5CDD505-2E9C-101B-9397-08002B2CF9AE}" pid="4" name="Order">
    <vt:r8>4437300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MSIP_Label_b9c610f2-e7bf-451f-8080-63dfbe35c0ee_Enabled">
    <vt:lpwstr>True</vt:lpwstr>
  </property>
  <property fmtid="{D5CDD505-2E9C-101B-9397-08002B2CF9AE}" pid="13" name="MSIP_Label_b9c610f2-e7bf-451f-8080-63dfbe35c0ee_SiteId">
    <vt:lpwstr>5b6f6241-9a57-4be4-8e50-1dfa72e79a57</vt:lpwstr>
  </property>
  <property fmtid="{D5CDD505-2E9C-101B-9397-08002B2CF9AE}" pid="14" name="MSIP_Label_b9c610f2-e7bf-451f-8080-63dfbe35c0ee_SetDate">
    <vt:lpwstr>2024-11-27T04:05:22Z</vt:lpwstr>
  </property>
  <property fmtid="{D5CDD505-2E9C-101B-9397-08002B2CF9AE}" pid="15" name="MSIP_Label_b9c610f2-e7bf-451f-8080-63dfbe35c0ee_Name">
    <vt:lpwstr>NP-2</vt:lpwstr>
  </property>
  <property fmtid="{D5CDD505-2E9C-101B-9397-08002B2CF9AE}" pid="16" name="MSIP_Label_b9c610f2-e7bf-451f-8080-63dfbe35c0ee_Extended_MSFT_Method">
    <vt:lpwstr>Privileged</vt:lpwstr>
  </property>
  <property fmtid="{D5CDD505-2E9C-101B-9397-08002B2CF9AE}" pid="17" name="ClassificationContentMarkingFooterShapeIds">
    <vt:lpwstr>4985948b,74ee6c99,628c6d09</vt:lpwstr>
  </property>
  <property fmtid="{D5CDD505-2E9C-101B-9397-08002B2CF9AE}" pid="18" name="ClassificationContentMarkingFooterFontProps">
    <vt:lpwstr>#737373,9,Trebuchet MS</vt:lpwstr>
  </property>
  <property fmtid="{D5CDD505-2E9C-101B-9397-08002B2CF9AE}" pid="19" name="ClassificationContentMarkingFooterText">
    <vt:lpwstr>PÚBLICA</vt:lpwstr>
  </property>
</Properties>
</file>